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6E47" w14:textId="77777777" w:rsidR="00ED27E7" w:rsidRPr="0011037D" w:rsidRDefault="00ED27E7" w:rsidP="00ED27E7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  <w:r w:rsidRPr="0011037D"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  <w:t xml:space="preserve">                    </w:t>
      </w:r>
    </w:p>
    <w:p w14:paraId="01D93CA4" w14:textId="77777777" w:rsidR="00ED27E7" w:rsidRPr="0011037D" w:rsidRDefault="00ED27E7" w:rsidP="00ED27E7">
      <w:pPr>
        <w:widowControl w:val="0"/>
        <w:autoSpaceDE w:val="0"/>
        <w:rPr>
          <w:rFonts w:ascii="Calibri" w:hAnsi="Calibri" w:cs="Calibri"/>
          <w:b/>
          <w:bCs/>
          <w:color w:val="000000"/>
          <w:sz w:val="22"/>
          <w:szCs w:val="22"/>
          <w:lang w:val="en-GB"/>
        </w:rPr>
      </w:pPr>
    </w:p>
    <w:p w14:paraId="5391E9AA" w14:textId="77777777" w:rsidR="00ED27E7" w:rsidRPr="0011037D" w:rsidRDefault="00ED27E7" w:rsidP="00ED27E7">
      <w:pPr>
        <w:tabs>
          <w:tab w:val="left" w:pos="2612"/>
        </w:tabs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 w:rsidRPr="0011037D">
        <w:rPr>
          <w:rFonts w:ascii="Calibri" w:hAnsi="Calibri" w:cs="Calibri"/>
          <w:b/>
          <w:color w:val="000000"/>
          <w:sz w:val="22"/>
          <w:szCs w:val="22"/>
          <w:lang w:val="en-GB"/>
        </w:rPr>
        <w:t>American Heart of Poland S. A.</w:t>
      </w:r>
    </w:p>
    <w:p w14:paraId="1FBE0F01" w14:textId="77777777" w:rsidR="00ED27E7" w:rsidRPr="007144AC" w:rsidRDefault="00ED27E7" w:rsidP="00ED27E7">
      <w:pPr>
        <w:tabs>
          <w:tab w:val="left" w:pos="2612"/>
        </w:tabs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7144AC">
        <w:rPr>
          <w:rFonts w:ascii="Calibri" w:hAnsi="Calibri" w:cs="Calibri"/>
          <w:b/>
          <w:color w:val="000000"/>
          <w:sz w:val="22"/>
          <w:szCs w:val="22"/>
          <w:lang w:val="pl-PL"/>
        </w:rPr>
        <w:t>ul. Sanatoryjna 1, Ustroń</w:t>
      </w:r>
    </w:p>
    <w:p w14:paraId="59525096" w14:textId="77777777" w:rsidR="00ED27E7" w:rsidRPr="007144AC" w:rsidRDefault="00ED27E7" w:rsidP="00ED27E7">
      <w:pPr>
        <w:tabs>
          <w:tab w:val="left" w:pos="2612"/>
        </w:tabs>
        <w:autoSpaceDE w:val="0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r w:rsidRPr="007144AC">
        <w:rPr>
          <w:rFonts w:ascii="Calibri" w:hAnsi="Calibri" w:cs="Calibri"/>
          <w:b/>
          <w:color w:val="000000"/>
          <w:sz w:val="22"/>
          <w:szCs w:val="22"/>
          <w:lang w:val="pl-PL"/>
        </w:rPr>
        <w:t>NIP: 548-22-77-894, Regon: 072347621</w:t>
      </w:r>
    </w:p>
    <w:p w14:paraId="45EA5F50" w14:textId="679D6E8E" w:rsidR="00ED27E7" w:rsidRPr="007144AC" w:rsidRDefault="00ED27E7" w:rsidP="00ED27E7">
      <w:pPr>
        <w:tabs>
          <w:tab w:val="left" w:pos="2612"/>
        </w:tabs>
        <w:autoSpaceDE w:val="0"/>
        <w:jc w:val="center"/>
        <w:rPr>
          <w:rFonts w:ascii="Calibri" w:hAnsi="Calibri" w:cs="Calibri"/>
          <w:color w:val="000000"/>
          <w:sz w:val="22"/>
          <w:szCs w:val="22"/>
          <w:lang w:val="pl-PL"/>
        </w:rPr>
      </w:pPr>
      <w:r w:rsidRPr="007144AC">
        <w:rPr>
          <w:rFonts w:ascii="Calibri" w:hAnsi="Calibri" w:cs="Calibri"/>
          <w:b/>
          <w:color w:val="000000"/>
          <w:sz w:val="22"/>
          <w:szCs w:val="22"/>
          <w:lang w:val="pl-PL"/>
        </w:rPr>
        <w:t>(dalej: „Zamawiający”</w:t>
      </w:r>
      <w:r w:rsidR="00A246EF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lub „AHP”</w:t>
      </w:r>
      <w:r w:rsidR="00931C10">
        <w:rPr>
          <w:rFonts w:ascii="Calibri" w:hAnsi="Calibri" w:cs="Calibri"/>
          <w:b/>
          <w:color w:val="000000"/>
          <w:sz w:val="22"/>
          <w:szCs w:val="22"/>
          <w:lang w:val="pl-PL"/>
        </w:rPr>
        <w:t xml:space="preserve"> lub „Sponsor”</w:t>
      </w:r>
      <w:r w:rsidRPr="007144AC">
        <w:rPr>
          <w:rFonts w:ascii="Calibri" w:hAnsi="Calibri" w:cs="Calibri"/>
          <w:b/>
          <w:color w:val="000000"/>
          <w:sz w:val="22"/>
          <w:szCs w:val="22"/>
          <w:lang w:val="pl-PL"/>
        </w:rPr>
        <w:t>)</w:t>
      </w:r>
    </w:p>
    <w:p w14:paraId="4B574B37" w14:textId="77777777" w:rsidR="00ED27E7" w:rsidRPr="007144AC" w:rsidRDefault="00ED27E7" w:rsidP="00ED27E7">
      <w:pPr>
        <w:tabs>
          <w:tab w:val="left" w:pos="2612"/>
        </w:tabs>
        <w:autoSpaceDE w:val="0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6EED5DEF" w14:textId="42AEB238" w:rsidR="00ED27E7" w:rsidRPr="001B638C" w:rsidRDefault="00ED27E7" w:rsidP="001B638C">
      <w:pPr>
        <w:widowControl w:val="0"/>
        <w:autoSpaceDE w:val="0"/>
        <w:spacing w:after="12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  <w:r w:rsidRPr="001B638C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zaprasza do składania ofert cenowych na</w:t>
      </w:r>
      <w:r w:rsidR="00E12386" w:rsidRPr="001B638C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 </w:t>
      </w:r>
      <w:r w:rsidR="001B638C" w:rsidRPr="001B638C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 xml:space="preserve">przeprowadzenie części klinicznej w </w:t>
      </w:r>
      <w:r w:rsidR="00E12386" w:rsidRPr="001B638C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ramach randomizowanego eksperymentu badawczego</w:t>
      </w:r>
      <w:r w:rsidR="001B638C" w:rsidRPr="001B638C"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  <w:t>.</w:t>
      </w:r>
    </w:p>
    <w:p w14:paraId="29F9ADBD" w14:textId="77777777" w:rsidR="009B01C7" w:rsidRPr="007144AC" w:rsidRDefault="009B01C7" w:rsidP="00ED27E7">
      <w:pPr>
        <w:widowControl w:val="0"/>
        <w:autoSpaceDE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  <w:lang w:val="pl-PL"/>
        </w:rPr>
      </w:pPr>
    </w:p>
    <w:p w14:paraId="74160D71" w14:textId="77777777" w:rsidR="00ED27E7" w:rsidRPr="000B4F48" w:rsidRDefault="00ED27E7" w:rsidP="00ED27E7">
      <w:pPr>
        <w:pStyle w:val="Standard"/>
        <w:numPr>
          <w:ilvl w:val="0"/>
          <w:numId w:val="31"/>
        </w:num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B4F48">
        <w:rPr>
          <w:rFonts w:ascii="Calibri" w:hAnsi="Calibri" w:cs="Calibri"/>
          <w:b/>
          <w:bCs/>
          <w:color w:val="000000"/>
          <w:sz w:val="22"/>
          <w:szCs w:val="22"/>
        </w:rPr>
        <w:t xml:space="preserve">Przedmiot  zamówienia:  </w:t>
      </w:r>
      <w:r w:rsidRPr="000B4F4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D0EA0D7" w14:textId="046A37CA" w:rsidR="00ED27E7" w:rsidRPr="007144AC" w:rsidRDefault="00ED27E7" w:rsidP="00ED27E7">
      <w:pPr>
        <w:widowControl w:val="0"/>
        <w:autoSpaceDE w:val="0"/>
        <w:spacing w:after="12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7144AC">
        <w:rPr>
          <w:rFonts w:ascii="Calibri" w:hAnsi="Calibri" w:cs="Calibri"/>
          <w:bCs/>
          <w:sz w:val="22"/>
          <w:szCs w:val="22"/>
          <w:lang w:val="pl-PL"/>
        </w:rPr>
        <w:t xml:space="preserve">Przedmiotem zamówienia jest </w:t>
      </w:r>
      <w:r w:rsidR="001B638C" w:rsidRPr="001B638C">
        <w:rPr>
          <w:rFonts w:ascii="Calibri" w:hAnsi="Calibri" w:cs="Calibri"/>
          <w:bCs/>
          <w:sz w:val="22"/>
          <w:szCs w:val="22"/>
          <w:lang w:val="pl-PL"/>
        </w:rPr>
        <w:t xml:space="preserve">przeprowadzenie części klinicznej randomizowanego eksperymentu badawczego (dalej: „Eksperyment”) </w:t>
      </w:r>
      <w:r w:rsidRPr="007144AC">
        <w:rPr>
          <w:rFonts w:ascii="Calibri" w:hAnsi="Calibri" w:cs="Calibri"/>
          <w:bCs/>
          <w:sz w:val="22"/>
          <w:szCs w:val="22"/>
          <w:lang w:val="pl-PL"/>
        </w:rPr>
        <w:t>pt. „</w:t>
      </w:r>
      <w:r w:rsidRPr="007144AC">
        <w:rPr>
          <w:rFonts w:ascii="Calibri" w:hAnsi="Calibri" w:cs="Calibri"/>
          <w:bCs/>
          <w:i/>
          <w:iCs/>
          <w:sz w:val="22"/>
          <w:szCs w:val="22"/>
          <w:lang w:val="pl-PL"/>
        </w:rPr>
        <w:t xml:space="preserve">Porównanie standardowej strategii wczesnej implantacji stymulatora do strategii odroczonej implantacji stymulatora po wykonaniu oceny autonomicznej, elektrofizjologicznej i wskazań do </w:t>
      </w:r>
      <w:proofErr w:type="spellStart"/>
      <w:r w:rsidRPr="007144AC">
        <w:rPr>
          <w:rFonts w:ascii="Calibri" w:hAnsi="Calibri" w:cs="Calibri"/>
          <w:bCs/>
          <w:i/>
          <w:iCs/>
          <w:sz w:val="22"/>
          <w:szCs w:val="22"/>
          <w:lang w:val="pl-PL"/>
        </w:rPr>
        <w:t>kardioneuroablacji</w:t>
      </w:r>
      <w:proofErr w:type="spellEnd"/>
      <w:r w:rsidRPr="007144AC">
        <w:rPr>
          <w:rFonts w:ascii="Calibri" w:hAnsi="Calibri" w:cs="Calibri"/>
          <w:bCs/>
          <w:i/>
          <w:iCs/>
          <w:sz w:val="22"/>
          <w:szCs w:val="22"/>
          <w:lang w:val="pl-PL"/>
        </w:rPr>
        <w:t xml:space="preserve"> w leczeniu funkcjonalnego bloku przedsionkowo-komorowego - randomizowany eksperyment badawczy z grupą kontrolną - TELE -SPACER</w:t>
      </w:r>
      <w:r w:rsidRPr="007144AC">
        <w:rPr>
          <w:rFonts w:ascii="Calibri" w:hAnsi="Calibri" w:cs="Calibri"/>
          <w:bCs/>
          <w:sz w:val="22"/>
          <w:szCs w:val="22"/>
          <w:lang w:val="pl-PL"/>
        </w:rPr>
        <w:t>”</w:t>
      </w:r>
      <w:r w:rsidR="001003B5" w:rsidRPr="007144AC">
        <w:rPr>
          <w:rFonts w:ascii="Calibri" w:hAnsi="Calibri" w:cs="Calibri"/>
          <w:bCs/>
          <w:sz w:val="22"/>
          <w:szCs w:val="22"/>
          <w:lang w:val="pl-PL"/>
        </w:rPr>
        <w:t>,</w:t>
      </w:r>
      <w:r w:rsidRPr="007144AC">
        <w:rPr>
          <w:rFonts w:ascii="Calibri" w:hAnsi="Calibri" w:cs="Calibri"/>
          <w:bCs/>
          <w:sz w:val="22"/>
          <w:szCs w:val="22"/>
          <w:lang w:val="pl-PL"/>
        </w:rPr>
        <w:t xml:space="preserve"> który jest realizowany w ramach konkursu na badania </w:t>
      </w:r>
      <w:proofErr w:type="spellStart"/>
      <w:r w:rsidRPr="007144AC">
        <w:rPr>
          <w:rFonts w:ascii="Calibri" w:hAnsi="Calibri" w:cs="Calibri"/>
          <w:bCs/>
          <w:sz w:val="22"/>
          <w:szCs w:val="22"/>
          <w:lang w:val="pl-PL"/>
        </w:rPr>
        <w:t>head</w:t>
      </w:r>
      <w:proofErr w:type="spellEnd"/>
      <w:r w:rsidRPr="007144AC">
        <w:rPr>
          <w:rFonts w:ascii="Calibri" w:hAnsi="Calibri" w:cs="Calibri"/>
          <w:bCs/>
          <w:sz w:val="22"/>
          <w:szCs w:val="22"/>
          <w:lang w:val="pl-PL"/>
        </w:rPr>
        <w:t>-to-</w:t>
      </w:r>
      <w:proofErr w:type="spellStart"/>
      <w:r w:rsidRPr="007144AC">
        <w:rPr>
          <w:rFonts w:ascii="Calibri" w:hAnsi="Calibri" w:cs="Calibri"/>
          <w:bCs/>
          <w:sz w:val="22"/>
          <w:szCs w:val="22"/>
          <w:lang w:val="pl-PL"/>
        </w:rPr>
        <w:t>head</w:t>
      </w:r>
      <w:proofErr w:type="spellEnd"/>
      <w:r w:rsidRPr="007144AC">
        <w:rPr>
          <w:rFonts w:ascii="Calibri" w:hAnsi="Calibri" w:cs="Calibri"/>
          <w:bCs/>
          <w:sz w:val="22"/>
          <w:szCs w:val="22"/>
          <w:lang w:val="pl-PL"/>
        </w:rPr>
        <w:t xml:space="preserve"> w zakresie niekomercyjnych badań klinicznych lub eksperymentów badawczych ABM/2022/3</w:t>
      </w:r>
      <w:r w:rsidR="009A0578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7144AC">
        <w:rPr>
          <w:rFonts w:ascii="Calibri" w:hAnsi="Calibri" w:cs="Calibri"/>
          <w:bCs/>
          <w:sz w:val="22"/>
          <w:szCs w:val="22"/>
          <w:lang w:val="pl-PL"/>
        </w:rPr>
        <w:t>ogłoszon</w:t>
      </w:r>
      <w:r w:rsidR="000B4F48">
        <w:rPr>
          <w:rFonts w:ascii="Calibri" w:hAnsi="Calibri" w:cs="Calibri"/>
          <w:bCs/>
          <w:sz w:val="22"/>
          <w:szCs w:val="22"/>
          <w:lang w:val="pl-PL"/>
        </w:rPr>
        <w:t>ego</w:t>
      </w:r>
      <w:r w:rsidRPr="007144AC">
        <w:rPr>
          <w:rFonts w:ascii="Calibri" w:hAnsi="Calibri" w:cs="Calibri"/>
          <w:bCs/>
          <w:sz w:val="22"/>
          <w:szCs w:val="22"/>
          <w:lang w:val="pl-PL"/>
        </w:rPr>
        <w:t xml:space="preserve"> przez Agencję Badań Medycznych.</w:t>
      </w:r>
    </w:p>
    <w:p w14:paraId="1E5AB046" w14:textId="77777777" w:rsidR="009B01C7" w:rsidRPr="007144AC" w:rsidRDefault="009B01C7" w:rsidP="00ED27E7">
      <w:pPr>
        <w:widowControl w:val="0"/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10D2B1BD" w14:textId="77777777" w:rsidR="00ED27E7" w:rsidRPr="007144AC" w:rsidRDefault="00ED27E7" w:rsidP="00ED27E7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ind w:left="709" w:hanging="709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7144AC">
        <w:rPr>
          <w:rFonts w:ascii="Calibri" w:hAnsi="Calibri" w:cs="Calibri"/>
          <w:b/>
          <w:sz w:val="22"/>
          <w:szCs w:val="22"/>
          <w:lang w:val="pl-PL"/>
        </w:rPr>
        <w:t>Opis  przedmiotu zamówienia:</w:t>
      </w:r>
    </w:p>
    <w:p w14:paraId="7DF948CB" w14:textId="77777777" w:rsidR="00ED27E7" w:rsidRPr="007144AC" w:rsidRDefault="00ED27E7" w:rsidP="00ED27E7">
      <w:pPr>
        <w:widowControl w:val="0"/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49D3D790" w14:textId="6A3F66E9" w:rsidR="001C5D81" w:rsidRP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 w:eastAsia="pl-PL"/>
        </w:rPr>
      </w:pPr>
      <w:r w:rsidRPr="001C5D81">
        <w:rPr>
          <w:rFonts w:ascii="Calibri" w:hAnsi="Calibri" w:cs="Calibri"/>
          <w:sz w:val="22"/>
          <w:szCs w:val="22"/>
          <w:lang w:val="pl-PL" w:eastAsia="pl-PL"/>
        </w:rPr>
        <w:t>Przedmiotem zamówienia jest: przeprowadzenie części klinicznej niekomercyjnego eksperymentu badawczego o akronimie TELE - SPACER, któr</w:t>
      </w:r>
      <w:r w:rsidR="0011037D">
        <w:rPr>
          <w:rFonts w:ascii="Calibri" w:hAnsi="Calibri" w:cs="Calibri"/>
          <w:sz w:val="22"/>
          <w:szCs w:val="22"/>
          <w:lang w:val="pl-PL" w:eastAsia="pl-PL"/>
        </w:rPr>
        <w:t>y</w:t>
      </w:r>
      <w:r w:rsidRPr="001C5D81">
        <w:rPr>
          <w:rFonts w:ascii="Calibri" w:hAnsi="Calibri" w:cs="Calibri"/>
          <w:sz w:val="22"/>
          <w:szCs w:val="22"/>
          <w:lang w:val="pl-PL" w:eastAsia="pl-PL"/>
        </w:rPr>
        <w:t xml:space="preserve"> jest wieloośrodkowym, niekomercyjnym, inicjowanym przez lekarzy, bez podwójnego zaślepienia, porównującym strategie </w:t>
      </w:r>
      <w:proofErr w:type="spellStart"/>
      <w:r w:rsidRPr="001C5D81">
        <w:rPr>
          <w:rFonts w:ascii="Calibri" w:hAnsi="Calibri" w:cs="Calibri"/>
          <w:sz w:val="22"/>
          <w:szCs w:val="22"/>
          <w:lang w:val="pl-PL" w:eastAsia="pl-PL"/>
        </w:rPr>
        <w:t>head</w:t>
      </w:r>
      <w:proofErr w:type="spellEnd"/>
      <w:r w:rsidRPr="001C5D81">
        <w:rPr>
          <w:rFonts w:ascii="Calibri" w:hAnsi="Calibri" w:cs="Calibri"/>
          <w:sz w:val="22"/>
          <w:szCs w:val="22"/>
          <w:lang w:val="pl-PL" w:eastAsia="pl-PL"/>
        </w:rPr>
        <w:t>-to-</w:t>
      </w:r>
      <w:proofErr w:type="spellStart"/>
      <w:r w:rsidRPr="001C5D81">
        <w:rPr>
          <w:rFonts w:ascii="Calibri" w:hAnsi="Calibri" w:cs="Calibri"/>
          <w:sz w:val="22"/>
          <w:szCs w:val="22"/>
          <w:lang w:val="pl-PL" w:eastAsia="pl-PL"/>
        </w:rPr>
        <w:t>head</w:t>
      </w:r>
      <w:proofErr w:type="spellEnd"/>
      <w:r w:rsidRPr="001C5D81">
        <w:rPr>
          <w:rFonts w:ascii="Calibri" w:hAnsi="Calibri" w:cs="Calibri"/>
          <w:sz w:val="22"/>
          <w:szCs w:val="22"/>
          <w:lang w:val="pl-PL" w:eastAsia="pl-PL"/>
        </w:rPr>
        <w:t xml:space="preserve"> i proof-of-</w:t>
      </w:r>
      <w:proofErr w:type="spellStart"/>
      <w:r w:rsidRPr="001C5D81">
        <w:rPr>
          <w:rFonts w:ascii="Calibri" w:hAnsi="Calibri" w:cs="Calibri"/>
          <w:sz w:val="22"/>
          <w:szCs w:val="22"/>
          <w:lang w:val="pl-PL" w:eastAsia="pl-PL"/>
        </w:rPr>
        <w:t>concept</w:t>
      </w:r>
      <w:proofErr w:type="spellEnd"/>
      <w:r w:rsidRPr="001C5D81">
        <w:rPr>
          <w:rFonts w:ascii="Calibri" w:hAnsi="Calibri" w:cs="Calibri"/>
          <w:sz w:val="22"/>
          <w:szCs w:val="22"/>
          <w:lang w:val="pl-PL" w:eastAsia="pl-PL"/>
        </w:rPr>
        <w:t>, interwencyjnym, prospektywnym, randomizowanym, kontrolowanym badaniem oraz towarzyszącym mu rejestrem, zaprojektowanym w celu porównania dwóch metod leczenia przy podejrzeniu etiologii czynnościowej (</w:t>
      </w:r>
      <w:proofErr w:type="spellStart"/>
      <w:r w:rsidRPr="001C5D81">
        <w:rPr>
          <w:rFonts w:ascii="Calibri" w:hAnsi="Calibri" w:cs="Calibri"/>
          <w:sz w:val="22"/>
          <w:szCs w:val="22"/>
          <w:lang w:val="pl-PL" w:eastAsia="pl-PL"/>
        </w:rPr>
        <w:t>hiperwagotonii</w:t>
      </w:r>
      <w:proofErr w:type="spellEnd"/>
      <w:r w:rsidRPr="001C5D81">
        <w:rPr>
          <w:rFonts w:ascii="Calibri" w:hAnsi="Calibri" w:cs="Calibri"/>
          <w:sz w:val="22"/>
          <w:szCs w:val="22"/>
          <w:lang w:val="pl-PL" w:eastAsia="pl-PL"/>
        </w:rPr>
        <w:t xml:space="preserve"> przewlekłej lub napadowej) AVB (bloku przedsionkowo-komorowego) i aktualnych wskazaniach do planowego wszczepienia PM( stymulatora serca) : strategii wczesnej implantacji PM oraz odroczonej lub zaniechanej implantacji PM po wykonaniu badania EPS (badanie elektrofizjologiczne), stymulacji nerwu błędnego (ECVS) oraz ewentualnej </w:t>
      </w:r>
      <w:proofErr w:type="spellStart"/>
      <w:r w:rsidRPr="001C5D81">
        <w:rPr>
          <w:rFonts w:ascii="Calibri" w:hAnsi="Calibri" w:cs="Calibri"/>
          <w:sz w:val="22"/>
          <w:szCs w:val="22"/>
          <w:lang w:val="pl-PL" w:eastAsia="pl-PL"/>
        </w:rPr>
        <w:t>kardioneuroablacji</w:t>
      </w:r>
      <w:proofErr w:type="spellEnd"/>
      <w:r w:rsidRPr="001C5D81">
        <w:rPr>
          <w:rFonts w:ascii="Calibri" w:hAnsi="Calibri" w:cs="Calibri"/>
          <w:sz w:val="22"/>
          <w:szCs w:val="22"/>
          <w:lang w:val="pl-PL" w:eastAsia="pl-PL"/>
        </w:rPr>
        <w:t xml:space="preserve">, w celu uzyskania kontroli objawów bradykardii. </w:t>
      </w:r>
    </w:p>
    <w:p w14:paraId="5F01992F" w14:textId="77777777" w:rsidR="001C5D81" w:rsidRP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1C5D81">
        <w:rPr>
          <w:rFonts w:ascii="Calibri" w:hAnsi="Calibri" w:cs="Calibri"/>
          <w:sz w:val="22"/>
          <w:szCs w:val="22"/>
          <w:lang w:val="pl-PL"/>
        </w:rPr>
        <w:t>Pacjenci, którzy zdecydują się na rezygnację z randomizacji, zostaną włączeni do rejestru i przejdą dostosowaną do potrzeb pacjenta interwencję poprzez wspólne podejmowanie decyzji (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shared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decision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making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- SDM) z możliwością wszczepienia stymulatora, CNA lub wyłącznie obserwacji.</w:t>
      </w:r>
    </w:p>
    <w:p w14:paraId="5B5E932A" w14:textId="77777777" w:rsidR="001C5D81" w:rsidRP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6408C19" w14:textId="60A9F694" w:rsidR="001C5D81" w:rsidRP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1C5D81">
        <w:rPr>
          <w:rFonts w:ascii="Calibri" w:hAnsi="Calibri" w:cs="Calibri"/>
          <w:sz w:val="22"/>
          <w:szCs w:val="22"/>
          <w:lang w:val="pl-PL"/>
        </w:rPr>
        <w:t xml:space="preserve">Rekrutacja odbywać ma się w ośrodkach AHP (założono około 200 pacjentów) oraz w ośrodkach zewnętrznych (założono liczbę około 100 pacjentów na 3 ośrodki), rekrutacja odbędzie się w dwóch odrębnych fazach. Najpierw badacze zidentyfikują potencjalnych uczestników z AVB i dodatnim wynikiem testu atropinowego potwierdzającym istotną zależność rytmu serca i przewodzenia od nerwu błędnego. Następnie kwalifikujący się pacjenci zostaną zaproszeni przez badacza do udziału w badaniu podczas konsultacji lekarskiej. Po szczegółowych wyjaśnieniach opisanych w protokole badania, w tym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ryzyk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i korzyści, potwierdz</w:t>
      </w:r>
      <w:r w:rsidR="00237712">
        <w:rPr>
          <w:rFonts w:ascii="Calibri" w:hAnsi="Calibri" w:cs="Calibri"/>
          <w:sz w:val="22"/>
          <w:szCs w:val="22"/>
          <w:lang w:val="pl-PL"/>
        </w:rPr>
        <w:t>ą</w:t>
      </w:r>
      <w:r w:rsidRPr="001C5D81">
        <w:rPr>
          <w:rFonts w:ascii="Calibri" w:hAnsi="Calibri" w:cs="Calibri"/>
          <w:sz w:val="22"/>
          <w:szCs w:val="22"/>
          <w:lang w:val="pl-PL"/>
        </w:rPr>
        <w:t xml:space="preserve"> zgodę na udział w badaniu potwierdzoną podpisem w formularzu  świadomej zgody na udział w badaniu z randomizacją lub na rezygnację z randomizacji i włączenie do rejestru</w:t>
      </w:r>
      <w:r w:rsidRPr="001C5D81">
        <w:rPr>
          <w:lang w:val="pl-PL"/>
        </w:rPr>
        <w:t xml:space="preserve"> </w:t>
      </w:r>
      <w:r w:rsidRPr="001C5D81">
        <w:rPr>
          <w:rFonts w:ascii="Calibri" w:hAnsi="Calibri" w:cs="Calibri"/>
          <w:sz w:val="22"/>
          <w:szCs w:val="22"/>
          <w:lang w:val="pl-PL"/>
        </w:rPr>
        <w:t xml:space="preserve">oraz zgodę na </w:t>
      </w:r>
      <w:r w:rsidRPr="001C5D81">
        <w:rPr>
          <w:rFonts w:ascii="Calibri" w:hAnsi="Calibri" w:cs="Calibri"/>
          <w:sz w:val="22"/>
          <w:szCs w:val="22"/>
          <w:lang w:val="pl-PL"/>
        </w:rPr>
        <w:lastRenderedPageBreak/>
        <w:t>przetwarzanie danych osobowych. Pacjenci będą mogli wycofać się z badania w dowolnym momencie bez podania przyczyny z zachowaniem należnej opieki medycznej.</w:t>
      </w:r>
    </w:p>
    <w:p w14:paraId="054B6CC2" w14:textId="178E6340" w:rsidR="001C5D81" w:rsidRP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1C5D81">
        <w:rPr>
          <w:rFonts w:ascii="Calibri" w:hAnsi="Calibri" w:cs="Calibri"/>
          <w:sz w:val="22"/>
          <w:szCs w:val="22"/>
          <w:lang w:val="pl-PL"/>
        </w:rPr>
        <w:t xml:space="preserve">Pacjenci włączeni do badania </w:t>
      </w:r>
      <w:r w:rsidR="00237712">
        <w:rPr>
          <w:rFonts w:ascii="Calibri" w:hAnsi="Calibri" w:cs="Calibri"/>
          <w:sz w:val="22"/>
          <w:szCs w:val="22"/>
          <w:lang w:val="pl-PL"/>
        </w:rPr>
        <w:t xml:space="preserve">z randomizacją </w:t>
      </w:r>
      <w:r w:rsidRPr="001C5D81">
        <w:rPr>
          <w:rFonts w:ascii="Calibri" w:hAnsi="Calibri" w:cs="Calibri"/>
          <w:sz w:val="22"/>
          <w:szCs w:val="22"/>
          <w:lang w:val="pl-PL"/>
        </w:rPr>
        <w:t xml:space="preserve">zostaną przydzieleni losowo w stosunku 1:1 do zoptymalizowanej terapii stymulatorem zalecanej w wytycznych ESC (grupa A) lub kompleksowej oceny z możliwością CNA (grupa B) i odroczenia wszczepienia PM. Randomizacja będzie wykonywana centralnie i automatycznie przypisywana każdemu pacjentowi przez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eCRF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39980181" w14:textId="77777777" w:rsidR="001C5D81" w:rsidRP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1C5D81">
        <w:rPr>
          <w:rFonts w:ascii="Calibri" w:hAnsi="Calibri" w:cs="Calibri"/>
          <w:sz w:val="22"/>
          <w:szCs w:val="22"/>
          <w:lang w:val="pl-PL"/>
        </w:rPr>
        <w:t xml:space="preserve">Pacjenci w obu ramionach badania będą obserwowani w regularnych odstępach czasu przez co najmniej 12 miesięcy. Wszyscy pacjenci otrzymają od podwykonawcy Projektu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telemonitoring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dla pacjentów szpitalnych lub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pozaszpitalnych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w celu przeprowadzenia podstawowej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telekonsultacji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i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telemonitoringu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z kilkoma autonomicznymi testami ze zdalnym instruktażem</w:t>
      </w:r>
      <w:r w:rsidRPr="001C5D81">
        <w:rPr>
          <w:lang w:val="pl-PL"/>
        </w:rPr>
        <w:t xml:space="preserve"> </w:t>
      </w:r>
      <w:r w:rsidRPr="001C5D81">
        <w:rPr>
          <w:rFonts w:ascii="Calibri" w:hAnsi="Calibri" w:cs="Calibri"/>
          <w:sz w:val="22"/>
          <w:szCs w:val="22"/>
          <w:lang w:val="pl-PL"/>
        </w:rPr>
        <w:t>zgodnie z założonym protokołem.</w:t>
      </w:r>
    </w:p>
    <w:p w14:paraId="177E8017" w14:textId="77777777" w:rsidR="001C5D81" w:rsidRDefault="001C5D81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1C5D81">
        <w:rPr>
          <w:rFonts w:ascii="Calibri" w:hAnsi="Calibri" w:cs="Calibri"/>
          <w:sz w:val="22"/>
          <w:szCs w:val="22"/>
          <w:lang w:val="pl-PL"/>
        </w:rPr>
        <w:t>TELE-SPACER obejmie około 100</w:t>
      </w:r>
      <w:r w:rsidRPr="001C5D81">
        <w:rPr>
          <w:lang w:val="pl-PL"/>
        </w:rPr>
        <w:t xml:space="preserve"> </w:t>
      </w:r>
      <w:r w:rsidRPr="001C5D81">
        <w:rPr>
          <w:rFonts w:ascii="Calibri" w:hAnsi="Calibri" w:cs="Calibri"/>
          <w:sz w:val="22"/>
          <w:szCs w:val="22"/>
          <w:lang w:val="pl-PL"/>
        </w:rPr>
        <w:t xml:space="preserve">zrandomizowanych pacjentów w wieku 18-75 lat ze wskazaniami do </w:t>
      </w:r>
      <w:proofErr w:type="spellStart"/>
      <w:r w:rsidRPr="001C5D81">
        <w:rPr>
          <w:rFonts w:ascii="Calibri" w:hAnsi="Calibri" w:cs="Calibri"/>
          <w:sz w:val="22"/>
          <w:szCs w:val="22"/>
          <w:lang w:val="pl-PL"/>
        </w:rPr>
        <w:t>elektywnej</w:t>
      </w:r>
      <w:proofErr w:type="spellEnd"/>
      <w:r w:rsidRPr="001C5D81">
        <w:rPr>
          <w:rFonts w:ascii="Calibri" w:hAnsi="Calibri" w:cs="Calibri"/>
          <w:sz w:val="22"/>
          <w:szCs w:val="22"/>
          <w:lang w:val="pl-PL"/>
        </w:rPr>
        <w:t xml:space="preserve"> implantacji stymulatora zgodnie z wytycznymi ESC z 2021 r. dotyczącymi stymulacji serca z powodu napadowego lub przetrwałego AVB. Rejestr obejmie około 200 pacjentów.</w:t>
      </w:r>
    </w:p>
    <w:p w14:paraId="72B7E7F4" w14:textId="77777777" w:rsidR="0070334D" w:rsidRDefault="0070334D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2FE1DDC" w14:textId="545D6CD9" w:rsidR="0070334D" w:rsidRDefault="0070334D" w:rsidP="0070334D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Eksperyment został zarejestrowany na </w:t>
      </w:r>
      <w:r w:rsidRPr="0070334D">
        <w:rPr>
          <w:rFonts w:ascii="Calibri" w:hAnsi="Calibri" w:cs="Calibri"/>
          <w:b/>
          <w:bCs/>
          <w:color w:val="auto"/>
          <w:sz w:val="22"/>
          <w:szCs w:val="22"/>
        </w:rPr>
        <w:t>clinicaltrials.gov</w:t>
      </w:r>
      <w:r>
        <w:rPr>
          <w:rFonts w:ascii="Calibri" w:hAnsi="Calibri" w:cs="Calibri"/>
          <w:color w:val="auto"/>
          <w:sz w:val="22"/>
          <w:szCs w:val="22"/>
        </w:rPr>
        <w:t>. Informacje dotyczące zakresu Eksperymentu dostępne są pod adresem:</w:t>
      </w:r>
    </w:p>
    <w:p w14:paraId="69CC343F" w14:textId="77777777" w:rsidR="0070334D" w:rsidRPr="00EC6A70" w:rsidRDefault="00000000" w:rsidP="0070334D">
      <w:pPr>
        <w:rPr>
          <w:rFonts w:ascii="Calibri" w:hAnsi="Calibri" w:cs="Calibri"/>
          <w:sz w:val="22"/>
          <w:szCs w:val="22"/>
          <w:lang w:val="de-DE"/>
        </w:rPr>
      </w:pPr>
      <w:hyperlink r:id="rId8" w:history="1">
        <w:r w:rsidR="0070334D" w:rsidRPr="00EC6A70">
          <w:rPr>
            <w:rStyle w:val="Hipercze"/>
            <w:rFonts w:ascii="Calibri" w:hAnsi="Calibri" w:cs="Calibri"/>
            <w:sz w:val="22"/>
            <w:szCs w:val="22"/>
            <w:lang w:val="de-DE"/>
          </w:rPr>
          <w:t>https://clinicaltrials.gov/ct2/show/NCT05774262?recrs=b&amp;titles=tele+spacer&amp;draw=2&amp;rank=1</w:t>
        </w:r>
      </w:hyperlink>
    </w:p>
    <w:p w14:paraId="07A93FB8" w14:textId="77777777" w:rsidR="0070334D" w:rsidRPr="0070334D" w:rsidRDefault="0070334D" w:rsidP="001C5D81">
      <w:pPr>
        <w:spacing w:line="276" w:lineRule="auto"/>
        <w:jc w:val="both"/>
        <w:rPr>
          <w:rFonts w:ascii="Calibri" w:hAnsi="Calibri" w:cs="Calibri"/>
          <w:sz w:val="22"/>
          <w:szCs w:val="22"/>
          <w:lang w:val="de-DE"/>
        </w:rPr>
      </w:pPr>
    </w:p>
    <w:p w14:paraId="2FFE0427" w14:textId="67E7D52E" w:rsidR="001C5D81" w:rsidRDefault="001C5D81" w:rsidP="001C5D81">
      <w:pPr>
        <w:pStyle w:val="Domylne"/>
        <w:spacing w:before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B14A87">
        <w:rPr>
          <w:rFonts w:ascii="Calibri" w:hAnsi="Calibri" w:cs="Calibri"/>
        </w:rPr>
        <w:t xml:space="preserve">amawiający zastrzega, że ujawnienie pełnych informacji dotyczących przedmiotu zamówienia nastąpi po zawarciu umowy o poufności, </w:t>
      </w:r>
      <w:bookmarkStart w:id="0" w:name="_Hlk145321696"/>
      <w:r w:rsidRPr="00B14A87">
        <w:rPr>
          <w:rFonts w:ascii="Calibri" w:hAnsi="Calibri" w:cs="Calibri"/>
        </w:rPr>
        <w:t xml:space="preserve">stanowiącej załącznik do niniejszego zapytania ofertowego (Załącznik nr </w:t>
      </w:r>
      <w:r w:rsidR="00237712">
        <w:rPr>
          <w:rFonts w:ascii="Calibri" w:hAnsi="Calibri" w:cs="Calibri"/>
        </w:rPr>
        <w:t>1</w:t>
      </w:r>
      <w:r w:rsidRPr="00B14A87">
        <w:rPr>
          <w:rFonts w:ascii="Calibri" w:hAnsi="Calibri" w:cs="Calibri"/>
        </w:rPr>
        <w:t>)</w:t>
      </w:r>
      <w:bookmarkEnd w:id="0"/>
      <w:r w:rsidRPr="00B14A87">
        <w:rPr>
          <w:rFonts w:ascii="Calibri" w:hAnsi="Calibri" w:cs="Calibri"/>
        </w:rPr>
        <w:t xml:space="preserve">. </w:t>
      </w:r>
      <w:r w:rsidR="00885C15">
        <w:rPr>
          <w:rFonts w:ascii="Calibri" w:hAnsi="Calibri" w:cs="Calibri"/>
        </w:rPr>
        <w:t>Oferenci</w:t>
      </w:r>
      <w:r w:rsidRPr="00B14A87">
        <w:rPr>
          <w:rFonts w:ascii="Calibri" w:hAnsi="Calibri" w:cs="Calibri"/>
        </w:rPr>
        <w:t>, z którymi została już zawarta umowa o poufności muszą przedstawić podpisany dokument zanim zostaną im ujawnione pełne informacje dotyczące tego zapytania ofertowego.</w:t>
      </w:r>
    </w:p>
    <w:p w14:paraId="39E3749D" w14:textId="77777777" w:rsidR="001C5D81" w:rsidRDefault="001C5D81" w:rsidP="00A246EF">
      <w:pPr>
        <w:pStyle w:val="Default"/>
        <w:spacing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D6D8ABF" w14:textId="222357B2" w:rsidR="00A246EF" w:rsidRPr="0027035D" w:rsidRDefault="00A246EF" w:rsidP="00931C10">
      <w:pPr>
        <w:pStyle w:val="Default"/>
        <w:spacing w:after="120" w:line="276" w:lineRule="auto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Planowana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do rekrutacji liczba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uczestników</w:t>
      </w:r>
      <w:r>
        <w:rPr>
          <w:rFonts w:ascii="Calibri" w:hAnsi="Calibri" w:cs="Calibri"/>
          <w:color w:val="auto"/>
          <w:sz w:val="22"/>
          <w:szCs w:val="22"/>
        </w:rPr>
        <w:t xml:space="preserve"> przez ośrodki zewnętrzne (poza strukturą AHP) to </w:t>
      </w:r>
      <w:r w:rsidR="00885C15">
        <w:rPr>
          <w:rFonts w:ascii="Calibri" w:hAnsi="Calibri" w:cs="Calibri"/>
          <w:color w:val="auto"/>
          <w:sz w:val="22"/>
          <w:szCs w:val="22"/>
        </w:rPr>
        <w:t xml:space="preserve">około </w:t>
      </w:r>
      <w:r>
        <w:rPr>
          <w:rFonts w:ascii="Calibri" w:hAnsi="Calibri" w:cs="Calibri"/>
          <w:color w:val="auto"/>
          <w:sz w:val="22"/>
          <w:szCs w:val="22"/>
        </w:rPr>
        <w:t>100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pacjentów</w:t>
      </w:r>
      <w:r>
        <w:rPr>
          <w:rFonts w:ascii="Calibri" w:hAnsi="Calibri" w:cs="Calibri"/>
          <w:color w:val="auto"/>
          <w:sz w:val="22"/>
          <w:szCs w:val="22"/>
        </w:rPr>
        <w:t>, założono uczestnictwo 3 podmiotów zewnętrznych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037D">
        <w:rPr>
          <w:rFonts w:ascii="Calibri" w:hAnsi="Calibri" w:cs="Calibri"/>
          <w:color w:val="auto"/>
          <w:sz w:val="22"/>
          <w:szCs w:val="22"/>
        </w:rPr>
        <w:t xml:space="preserve">(przy czym jeden podmiot został już włączony do badania) 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- założenia przyjęte do oszacowania wielkości grupy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pacjentów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mogą ulec korekcie, gdy inne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Ośrodki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zostaną wyłączone z udziału w </w:t>
      </w:r>
      <w:r w:rsidR="007267FF">
        <w:rPr>
          <w:rFonts w:ascii="Calibri" w:hAnsi="Calibri" w:cs="Calibri"/>
          <w:color w:val="auto"/>
          <w:sz w:val="22"/>
          <w:szCs w:val="22"/>
        </w:rPr>
        <w:t>Eksperymencie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, lub zajdzie inna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konieczność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zmiany liczby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pacjentów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w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Ośrodku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4B4347">
        <w:rPr>
          <w:rFonts w:ascii="Calibri" w:hAnsi="Calibri" w:cs="Calibri"/>
          <w:color w:val="auto"/>
          <w:sz w:val="22"/>
          <w:szCs w:val="22"/>
        </w:rPr>
        <w:t xml:space="preserve">Po osiągnięciu zakładanej w projekcie liczby włączonych pacjentów, rekrutacja zostanie wstrzymana o czym Sponsor poinformuje Ośrodki niezwłocznie. </w:t>
      </w:r>
      <w:r w:rsidR="00237712">
        <w:rPr>
          <w:rFonts w:ascii="Calibri" w:hAnsi="Calibri" w:cs="Calibri"/>
          <w:color w:val="auto"/>
          <w:sz w:val="22"/>
          <w:szCs w:val="22"/>
        </w:rPr>
        <w:t xml:space="preserve">Streszczenie badania oraz protokół </w:t>
      </w:r>
      <w:r w:rsidR="000F59F9">
        <w:rPr>
          <w:rFonts w:ascii="Calibri" w:hAnsi="Calibri" w:cs="Calibri"/>
          <w:color w:val="auto"/>
          <w:sz w:val="22"/>
          <w:szCs w:val="22"/>
        </w:rPr>
        <w:t>zawierając</w:t>
      </w:r>
      <w:r w:rsidR="00885C15">
        <w:rPr>
          <w:rFonts w:ascii="Calibri" w:hAnsi="Calibri" w:cs="Calibri"/>
          <w:color w:val="auto"/>
          <w:sz w:val="22"/>
          <w:szCs w:val="22"/>
        </w:rPr>
        <w:t>e</w:t>
      </w:r>
      <w:r w:rsidR="000F59F9">
        <w:rPr>
          <w:rFonts w:ascii="Calibri" w:hAnsi="Calibri" w:cs="Calibri"/>
          <w:color w:val="auto"/>
          <w:sz w:val="22"/>
          <w:szCs w:val="22"/>
        </w:rPr>
        <w:t xml:space="preserve"> c</w:t>
      </w:r>
      <w:r w:rsidRPr="00A246EF">
        <w:rPr>
          <w:rFonts w:ascii="Calibri" w:hAnsi="Calibri" w:cs="Calibri"/>
          <w:color w:val="auto"/>
          <w:sz w:val="22"/>
          <w:szCs w:val="22"/>
        </w:rPr>
        <w:t>harakterystyk</w:t>
      </w:r>
      <w:r w:rsidR="00885C15">
        <w:rPr>
          <w:rFonts w:ascii="Calibri" w:hAnsi="Calibri" w:cs="Calibri"/>
          <w:color w:val="auto"/>
          <w:sz w:val="22"/>
          <w:szCs w:val="22"/>
        </w:rPr>
        <w:t>ę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31C10" w:rsidRPr="00A246EF">
        <w:rPr>
          <w:rFonts w:ascii="Calibri" w:hAnsi="Calibri" w:cs="Calibri"/>
          <w:color w:val="auto"/>
          <w:sz w:val="22"/>
          <w:szCs w:val="22"/>
        </w:rPr>
        <w:t>pacjentów</w:t>
      </w:r>
      <w:r w:rsidRPr="00A246EF">
        <w:rPr>
          <w:rFonts w:ascii="Calibri" w:hAnsi="Calibri" w:cs="Calibri"/>
          <w:color w:val="auto"/>
          <w:sz w:val="22"/>
          <w:szCs w:val="22"/>
        </w:rPr>
        <w:t xml:space="preserve"> spełniających kryteria włączenia i wyłączenia </w:t>
      </w:r>
      <w:r w:rsidR="007267FF">
        <w:rPr>
          <w:rFonts w:ascii="Calibri" w:hAnsi="Calibri" w:cs="Calibri"/>
          <w:color w:val="auto"/>
          <w:sz w:val="22"/>
          <w:szCs w:val="22"/>
        </w:rPr>
        <w:t>a także l</w:t>
      </w:r>
      <w:r w:rsidR="00931C10" w:rsidRPr="00931C10">
        <w:rPr>
          <w:rFonts w:ascii="Calibri" w:hAnsi="Calibri" w:cs="Calibri"/>
          <w:color w:val="auto"/>
          <w:sz w:val="22"/>
          <w:szCs w:val="22"/>
        </w:rPr>
        <w:t>iczb</w:t>
      </w:r>
      <w:r w:rsidR="00885C15">
        <w:rPr>
          <w:rFonts w:ascii="Calibri" w:hAnsi="Calibri" w:cs="Calibri"/>
          <w:color w:val="auto"/>
          <w:sz w:val="22"/>
          <w:szCs w:val="22"/>
        </w:rPr>
        <w:t>ę</w:t>
      </w:r>
      <w:r w:rsidR="00931C10" w:rsidRPr="00931C10">
        <w:rPr>
          <w:rFonts w:ascii="Calibri" w:hAnsi="Calibri" w:cs="Calibri"/>
          <w:color w:val="auto"/>
          <w:sz w:val="22"/>
          <w:szCs w:val="22"/>
        </w:rPr>
        <w:t xml:space="preserve"> i rodzaj procedur, które będą wymagane w </w:t>
      </w:r>
      <w:r w:rsidR="007267FF">
        <w:rPr>
          <w:rFonts w:ascii="Calibri" w:hAnsi="Calibri" w:cs="Calibri"/>
          <w:color w:val="auto"/>
          <w:sz w:val="22"/>
          <w:szCs w:val="22"/>
        </w:rPr>
        <w:t>Eksperymencie</w:t>
      </w:r>
      <w:r w:rsidR="00931C10" w:rsidRPr="00931C10">
        <w:rPr>
          <w:rFonts w:ascii="Calibri" w:hAnsi="Calibri" w:cs="Calibri"/>
          <w:color w:val="auto"/>
          <w:sz w:val="22"/>
          <w:szCs w:val="22"/>
        </w:rPr>
        <w:t xml:space="preserve">, oraz czas ich przeprowadzenia </w:t>
      </w:r>
      <w:bookmarkStart w:id="1" w:name="_Hlk144192662"/>
      <w:r w:rsidR="000F59F9">
        <w:rPr>
          <w:rFonts w:ascii="Calibri" w:hAnsi="Calibri" w:cs="Calibri"/>
          <w:color w:val="auto"/>
          <w:sz w:val="22"/>
          <w:szCs w:val="22"/>
        </w:rPr>
        <w:t>zostaną udostępnione potencjalnemu Oferentowi po</w:t>
      </w:r>
      <w:r w:rsidR="000F59F9" w:rsidRPr="000F59F9">
        <w:rPr>
          <w:rFonts w:ascii="Calibri" w:hAnsi="Calibri" w:cs="Calibri"/>
          <w:color w:val="auto"/>
          <w:sz w:val="22"/>
          <w:szCs w:val="22"/>
        </w:rPr>
        <w:t xml:space="preserve"> zawarciu umowy o poufności</w:t>
      </w:r>
      <w:r w:rsidR="00885C15" w:rsidRPr="00885C15">
        <w:t xml:space="preserve"> </w:t>
      </w:r>
      <w:r w:rsidR="00885C15" w:rsidRPr="00885C15">
        <w:rPr>
          <w:rFonts w:ascii="Calibri" w:hAnsi="Calibri" w:cs="Calibri"/>
          <w:color w:val="auto"/>
          <w:sz w:val="22"/>
          <w:szCs w:val="22"/>
        </w:rPr>
        <w:t>stanowiącej załącznik do niniejszego zapytania ofertowego (Załącznik nr 1)</w:t>
      </w:r>
      <w:r w:rsidR="007267FF" w:rsidRPr="0027035D">
        <w:rPr>
          <w:rFonts w:ascii="Calibri" w:hAnsi="Calibri" w:cs="Calibri"/>
          <w:i/>
          <w:iCs/>
          <w:color w:val="auto"/>
          <w:sz w:val="22"/>
          <w:szCs w:val="22"/>
        </w:rPr>
        <w:t xml:space="preserve">. </w:t>
      </w:r>
    </w:p>
    <w:bookmarkEnd w:id="1"/>
    <w:p w14:paraId="2BF66C8A" w14:textId="029FB3A8" w:rsidR="001C5D81" w:rsidRDefault="00931C10" w:rsidP="0070334D">
      <w:pPr>
        <w:pStyle w:val="Default"/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color w:val="auto"/>
          <w:sz w:val="22"/>
          <w:szCs w:val="22"/>
        </w:rPr>
        <w:t>Eksperyment</w:t>
      </w:r>
      <w:r w:rsidRPr="00931C10">
        <w:rPr>
          <w:rFonts w:ascii="Calibri" w:hAnsi="Calibri" w:cs="Calibri"/>
          <w:color w:val="auto"/>
          <w:sz w:val="22"/>
          <w:szCs w:val="22"/>
        </w:rPr>
        <w:t xml:space="preserve"> powini</w:t>
      </w:r>
      <w:r>
        <w:rPr>
          <w:rFonts w:ascii="Calibri" w:hAnsi="Calibri" w:cs="Calibri"/>
          <w:color w:val="auto"/>
          <w:sz w:val="22"/>
          <w:szCs w:val="22"/>
        </w:rPr>
        <w:t>en</w:t>
      </w:r>
      <w:r w:rsidRPr="00931C10">
        <w:rPr>
          <w:rFonts w:ascii="Calibri" w:hAnsi="Calibri" w:cs="Calibri"/>
          <w:color w:val="auto"/>
          <w:sz w:val="22"/>
          <w:szCs w:val="22"/>
        </w:rPr>
        <w:t xml:space="preserve"> zostać przeprowadzon</w:t>
      </w:r>
      <w:r>
        <w:rPr>
          <w:rFonts w:ascii="Calibri" w:hAnsi="Calibri" w:cs="Calibri"/>
          <w:color w:val="auto"/>
          <w:sz w:val="22"/>
          <w:szCs w:val="22"/>
        </w:rPr>
        <w:t>y</w:t>
      </w:r>
      <w:r w:rsidRPr="00931C10">
        <w:rPr>
          <w:rFonts w:ascii="Calibri" w:hAnsi="Calibri" w:cs="Calibri"/>
          <w:color w:val="auto"/>
          <w:sz w:val="22"/>
          <w:szCs w:val="22"/>
        </w:rPr>
        <w:t xml:space="preserve"> i udokumentowan</w:t>
      </w:r>
      <w:r>
        <w:rPr>
          <w:rFonts w:ascii="Calibri" w:hAnsi="Calibri" w:cs="Calibri"/>
          <w:color w:val="auto"/>
          <w:sz w:val="22"/>
          <w:szCs w:val="22"/>
        </w:rPr>
        <w:t>y</w:t>
      </w:r>
      <w:r w:rsidRPr="00931C10">
        <w:rPr>
          <w:rFonts w:ascii="Calibri" w:hAnsi="Calibri" w:cs="Calibri"/>
          <w:color w:val="auto"/>
          <w:sz w:val="22"/>
          <w:szCs w:val="22"/>
        </w:rPr>
        <w:t xml:space="preserve"> zgodnie z wytycznymi Dobrej Praktyki Badań Klinicznych Międzynarodowej Konferencji ds. Harmonizacji (International Conference on </w:t>
      </w:r>
      <w:proofErr w:type="spellStart"/>
      <w:r w:rsidRPr="00931C10">
        <w:rPr>
          <w:rFonts w:ascii="Calibri" w:hAnsi="Calibri" w:cs="Calibri"/>
          <w:color w:val="auto"/>
          <w:sz w:val="22"/>
          <w:szCs w:val="22"/>
        </w:rPr>
        <w:t>Harmonization</w:t>
      </w:r>
      <w:proofErr w:type="spellEnd"/>
      <w:r w:rsidRPr="00931C10">
        <w:rPr>
          <w:rFonts w:ascii="Calibri" w:hAnsi="Calibri" w:cs="Calibri"/>
          <w:color w:val="auto"/>
          <w:sz w:val="22"/>
          <w:szCs w:val="22"/>
        </w:rPr>
        <w:t xml:space="preserve"> of Technical </w:t>
      </w:r>
      <w:proofErr w:type="spellStart"/>
      <w:r w:rsidRPr="00931C10">
        <w:rPr>
          <w:rFonts w:ascii="Calibri" w:hAnsi="Calibri" w:cs="Calibri"/>
          <w:color w:val="auto"/>
          <w:sz w:val="22"/>
          <w:szCs w:val="22"/>
        </w:rPr>
        <w:t>Requirements</w:t>
      </w:r>
      <w:proofErr w:type="spellEnd"/>
      <w:r w:rsidRPr="00931C10">
        <w:rPr>
          <w:rFonts w:ascii="Calibri" w:hAnsi="Calibri" w:cs="Calibri"/>
          <w:color w:val="auto"/>
          <w:sz w:val="22"/>
          <w:szCs w:val="22"/>
        </w:rPr>
        <w:t xml:space="preserve"> for </w:t>
      </w:r>
      <w:proofErr w:type="spellStart"/>
      <w:r w:rsidRPr="00931C10">
        <w:rPr>
          <w:rFonts w:ascii="Calibri" w:hAnsi="Calibri" w:cs="Calibri"/>
          <w:color w:val="auto"/>
          <w:sz w:val="22"/>
          <w:szCs w:val="22"/>
        </w:rPr>
        <w:t>Registration</w:t>
      </w:r>
      <w:proofErr w:type="spellEnd"/>
      <w:r w:rsidRPr="00931C10">
        <w:rPr>
          <w:rFonts w:ascii="Calibri" w:hAnsi="Calibri" w:cs="Calibri"/>
          <w:color w:val="auto"/>
          <w:sz w:val="22"/>
          <w:szCs w:val="22"/>
        </w:rPr>
        <w:t xml:space="preserve"> of </w:t>
      </w:r>
      <w:proofErr w:type="spellStart"/>
      <w:r w:rsidRPr="00931C10">
        <w:rPr>
          <w:rFonts w:ascii="Calibri" w:hAnsi="Calibri" w:cs="Calibri"/>
          <w:color w:val="auto"/>
          <w:sz w:val="22"/>
          <w:szCs w:val="22"/>
        </w:rPr>
        <w:t>Pharmaceuticals</w:t>
      </w:r>
      <w:proofErr w:type="spellEnd"/>
      <w:r w:rsidRPr="00931C10">
        <w:rPr>
          <w:rFonts w:ascii="Calibri" w:hAnsi="Calibri" w:cs="Calibri"/>
          <w:color w:val="auto"/>
          <w:sz w:val="22"/>
          <w:szCs w:val="22"/>
        </w:rPr>
        <w:t xml:space="preserve"> for Human </w:t>
      </w:r>
      <w:proofErr w:type="spellStart"/>
      <w:r w:rsidRPr="00931C10">
        <w:rPr>
          <w:rFonts w:ascii="Calibri" w:hAnsi="Calibri" w:cs="Calibri"/>
          <w:color w:val="auto"/>
          <w:sz w:val="22"/>
          <w:szCs w:val="22"/>
        </w:rPr>
        <w:t>Use</w:t>
      </w:r>
      <w:proofErr w:type="spellEnd"/>
      <w:r w:rsidRPr="00931C10">
        <w:rPr>
          <w:rFonts w:ascii="Calibri" w:hAnsi="Calibri" w:cs="Calibri"/>
          <w:color w:val="auto"/>
          <w:sz w:val="22"/>
          <w:szCs w:val="22"/>
        </w:rPr>
        <w:t xml:space="preserve">), deklaracją Helsińską oraz obowiązującymi przepisami europejskimi i lokalnymi, a także otrzymaną od Sponsora dokumentacją dotyczącą </w:t>
      </w:r>
      <w:r w:rsidR="007267FF">
        <w:rPr>
          <w:rFonts w:ascii="Calibri" w:hAnsi="Calibri" w:cs="Calibri"/>
          <w:color w:val="auto"/>
          <w:sz w:val="22"/>
          <w:szCs w:val="22"/>
        </w:rPr>
        <w:t>Eksperymentu</w:t>
      </w:r>
      <w:r w:rsidRPr="00931C10">
        <w:rPr>
          <w:rFonts w:ascii="Calibri" w:hAnsi="Calibri" w:cs="Calibri"/>
          <w:color w:val="auto"/>
          <w:sz w:val="22"/>
          <w:szCs w:val="22"/>
        </w:rPr>
        <w:t>;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931C10">
        <w:rPr>
          <w:rFonts w:ascii="Calibri" w:hAnsi="Calibri" w:cs="Calibri"/>
          <w:color w:val="auto"/>
          <w:sz w:val="22"/>
          <w:szCs w:val="22"/>
        </w:rPr>
        <w:t xml:space="preserve">Umowa dotycząca realizacji </w:t>
      </w:r>
      <w:r w:rsidR="00C259E6">
        <w:rPr>
          <w:rFonts w:ascii="Calibri" w:hAnsi="Calibri" w:cs="Calibri"/>
          <w:color w:val="auto"/>
          <w:sz w:val="22"/>
          <w:szCs w:val="22"/>
        </w:rPr>
        <w:t xml:space="preserve">Eksperymentu </w:t>
      </w:r>
      <w:r w:rsidRPr="00931C10">
        <w:rPr>
          <w:rFonts w:ascii="Calibri" w:hAnsi="Calibri" w:cs="Calibri"/>
          <w:color w:val="auto"/>
          <w:sz w:val="22"/>
          <w:szCs w:val="22"/>
        </w:rPr>
        <w:t>będzie podpisana z zachowaniem warunków oferty przedstawionej w odpowiedzi na niniejsze postępowanie. Ośrodek musi wyrazić zgodę i umożliwić przeprowadzenie audytu przez Sponsora (lub w imieniu Sponsora).</w:t>
      </w:r>
    </w:p>
    <w:p w14:paraId="3F94EB68" w14:textId="10058A8F" w:rsidR="001C5D81" w:rsidRPr="001A4677" w:rsidRDefault="000F59F9" w:rsidP="001C5D81">
      <w:pPr>
        <w:pStyle w:val="Domylne"/>
        <w:numPr>
          <w:ilvl w:val="0"/>
          <w:numId w:val="31"/>
        </w:numPr>
        <w:spacing w:before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 w:type="column"/>
      </w:r>
      <w:r w:rsidR="001C5D81" w:rsidRPr="001A4677">
        <w:rPr>
          <w:rFonts w:ascii="Calibri" w:hAnsi="Calibri" w:cs="Calibri"/>
          <w:b/>
          <w:bCs/>
        </w:rPr>
        <w:lastRenderedPageBreak/>
        <w:t>Wymogi stawiane Wykonawcom</w:t>
      </w:r>
    </w:p>
    <w:p w14:paraId="4F17D7D6" w14:textId="77777777" w:rsidR="001C5D81" w:rsidRDefault="001C5D81" w:rsidP="001C5D81">
      <w:pPr>
        <w:pStyle w:val="Akapitzlis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0C00B86" w14:textId="77777777" w:rsidR="001C5D81" w:rsidRPr="00701504" w:rsidRDefault="001C5D81" w:rsidP="000F59F9">
      <w:pPr>
        <w:pStyle w:val="Default"/>
        <w:numPr>
          <w:ilvl w:val="6"/>
          <w:numId w:val="30"/>
        </w:numPr>
        <w:suppressAutoHyphens/>
        <w:autoSpaceDN/>
        <w:adjustRightInd/>
        <w:spacing w:line="276" w:lineRule="auto"/>
        <w:ind w:left="426" w:hanging="284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01504">
        <w:rPr>
          <w:rFonts w:ascii="Calibri" w:hAnsi="Calibri" w:cs="Calibri"/>
          <w:bCs/>
          <w:color w:val="auto"/>
          <w:sz w:val="22"/>
          <w:szCs w:val="22"/>
        </w:rPr>
        <w:t xml:space="preserve">O udzielenie zamówienia </w:t>
      </w:r>
      <w:r w:rsidRPr="00701504">
        <w:rPr>
          <w:rFonts w:ascii="Calibri" w:hAnsi="Calibri" w:cs="Calibri"/>
          <w:b/>
          <w:color w:val="auto"/>
          <w:sz w:val="22"/>
          <w:szCs w:val="22"/>
        </w:rPr>
        <w:t>nie może</w:t>
      </w:r>
      <w:r w:rsidRPr="00701504">
        <w:rPr>
          <w:rFonts w:ascii="Calibri" w:hAnsi="Calibri" w:cs="Calibri"/>
          <w:bCs/>
          <w:color w:val="auto"/>
          <w:sz w:val="22"/>
          <w:szCs w:val="22"/>
        </w:rPr>
        <w:t xml:space="preserve"> się ubiegać Oferent, który jest powiązany z Zamawiającym osobowo lub kapitałowo. Spełnienie warunku będzie weryfikowane na podstawie oświadczenia będącego załącznikiem numer 1 do Formularza oferty</w:t>
      </w:r>
      <w:bookmarkStart w:id="2" w:name="_Hlk138158079"/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42870B44" w14:textId="77777777" w:rsidR="001C5D81" w:rsidRPr="000A7E8D" w:rsidRDefault="001C5D81" w:rsidP="000F59F9">
      <w:pPr>
        <w:pStyle w:val="Default"/>
        <w:numPr>
          <w:ilvl w:val="0"/>
          <w:numId w:val="30"/>
        </w:numPr>
        <w:suppressAutoHyphens/>
        <w:autoSpaceDN/>
        <w:adjustRightInd/>
        <w:spacing w:line="276" w:lineRule="auto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0A7E8D">
        <w:rPr>
          <w:rFonts w:ascii="Calibri" w:hAnsi="Calibri" w:cs="Calibri"/>
          <w:color w:val="auto"/>
          <w:sz w:val="22"/>
          <w:szCs w:val="22"/>
        </w:rPr>
        <w:t>O udzielenie zamówienia może się ubiegać Oferent, który spełnia następujące warunki udziału w postępowaniu dotyczące:</w:t>
      </w:r>
    </w:p>
    <w:bookmarkEnd w:id="2"/>
    <w:p w14:paraId="51C805A5" w14:textId="77777777" w:rsidR="001C5D81" w:rsidRPr="008B39BB" w:rsidRDefault="001C5D81" w:rsidP="001C5D81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18D71E6" w14:textId="77777777" w:rsidR="001C5D81" w:rsidRPr="000A7E8D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</w:t>
      </w:r>
      <w:r w:rsidRPr="000A7E8D">
        <w:rPr>
          <w:rFonts w:ascii="Calibri" w:hAnsi="Calibri" w:cs="Calibri"/>
          <w:color w:val="auto"/>
          <w:sz w:val="22"/>
          <w:szCs w:val="22"/>
        </w:rPr>
        <w:t xml:space="preserve">ażdy ośrodek </w:t>
      </w:r>
      <w:r>
        <w:rPr>
          <w:rFonts w:ascii="Calibri" w:hAnsi="Calibri" w:cs="Calibri"/>
          <w:color w:val="auto"/>
          <w:sz w:val="22"/>
          <w:szCs w:val="22"/>
        </w:rPr>
        <w:t>biorący udział w Eksperymenci</w:t>
      </w:r>
      <w:r w:rsidRPr="000A7E8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 xml:space="preserve"> musi</w:t>
      </w:r>
      <w:r w:rsidRPr="000A7E8D"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3" w:name="_Hlk144058708"/>
      <w:r w:rsidRPr="000A7E8D">
        <w:rPr>
          <w:rFonts w:ascii="Calibri" w:hAnsi="Calibri" w:cs="Calibri"/>
          <w:color w:val="auto"/>
          <w:sz w:val="22"/>
          <w:szCs w:val="22"/>
        </w:rPr>
        <w:t>dysponowa</w:t>
      </w:r>
      <w:r>
        <w:rPr>
          <w:rFonts w:ascii="Calibri" w:hAnsi="Calibri" w:cs="Calibri"/>
          <w:color w:val="auto"/>
          <w:sz w:val="22"/>
          <w:szCs w:val="22"/>
        </w:rPr>
        <w:t>ć</w:t>
      </w:r>
      <w:r w:rsidRPr="000A7E8D">
        <w:rPr>
          <w:rFonts w:ascii="Calibri" w:hAnsi="Calibri" w:cs="Calibri"/>
          <w:color w:val="auto"/>
          <w:sz w:val="22"/>
          <w:szCs w:val="22"/>
        </w:rPr>
        <w:t xml:space="preserve"> co najmniej 2 operatorami z doświadczeniem co najmniej 25 zabiegów, oraz możliwością dalszego nadzoru i konsultacji eksperckich głównego badacza (doświadczenie ponad 200 zabiegów </w:t>
      </w:r>
      <w:proofErr w:type="spellStart"/>
      <w:r w:rsidRPr="000A7E8D">
        <w:rPr>
          <w:rFonts w:ascii="Calibri" w:hAnsi="Calibri" w:cs="Calibri"/>
          <w:color w:val="auto"/>
          <w:sz w:val="22"/>
          <w:szCs w:val="22"/>
        </w:rPr>
        <w:t>kardioneuroablacji</w:t>
      </w:r>
      <w:proofErr w:type="spellEnd"/>
      <w:r w:rsidRPr="000A7E8D">
        <w:rPr>
          <w:rFonts w:ascii="Calibri" w:hAnsi="Calibri" w:cs="Calibri"/>
          <w:color w:val="auto"/>
          <w:sz w:val="22"/>
          <w:szCs w:val="22"/>
        </w:rPr>
        <w:t xml:space="preserve">, w tym zabiegów hybrydowych i kwalifikacji do zakończenia po zabiegach </w:t>
      </w:r>
      <w:proofErr w:type="spellStart"/>
      <w:r w:rsidRPr="000A7E8D">
        <w:rPr>
          <w:rFonts w:ascii="Calibri" w:hAnsi="Calibri" w:cs="Calibri"/>
          <w:color w:val="auto"/>
          <w:sz w:val="22"/>
          <w:szCs w:val="22"/>
        </w:rPr>
        <w:t>kardioneuroablacji</w:t>
      </w:r>
      <w:proofErr w:type="spellEnd"/>
      <w:r w:rsidRPr="000A7E8D">
        <w:rPr>
          <w:rFonts w:ascii="Calibri" w:hAnsi="Calibri" w:cs="Calibri"/>
          <w:color w:val="auto"/>
          <w:sz w:val="22"/>
          <w:szCs w:val="22"/>
        </w:rPr>
        <w:t xml:space="preserve"> długotrwałej terapii rozrusznikiem).</w:t>
      </w:r>
    </w:p>
    <w:p w14:paraId="2A5727B3" w14:textId="3B8FE2E0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4" w:name="_Hlk144058960"/>
      <w:r>
        <w:rPr>
          <w:rFonts w:ascii="Calibri" w:hAnsi="Calibri" w:cs="Calibri"/>
          <w:color w:val="auto"/>
          <w:sz w:val="22"/>
          <w:szCs w:val="22"/>
        </w:rPr>
        <w:t xml:space="preserve">Główny Badacz posiada doświadczenie niezbędne do przeprowadzenia Eksperymentu zgodnie z założeniami protokołu oraz posiada doświadczenie w realizacji co najmniej 3 badań klinicznych lub </w:t>
      </w:r>
      <w:r w:rsidRPr="000E06E1">
        <w:rPr>
          <w:rFonts w:ascii="Calibri" w:hAnsi="Calibri" w:cs="Calibri"/>
          <w:color w:val="auto"/>
          <w:sz w:val="22"/>
          <w:szCs w:val="22"/>
        </w:rPr>
        <w:t>eksperymentów</w:t>
      </w:r>
      <w:r>
        <w:rPr>
          <w:rFonts w:ascii="Calibri" w:hAnsi="Calibri" w:cs="Calibri"/>
          <w:color w:val="auto"/>
          <w:sz w:val="22"/>
          <w:szCs w:val="22"/>
        </w:rPr>
        <w:t xml:space="preserve"> badawczych</w:t>
      </w:r>
      <w:r w:rsidR="000F59F9" w:rsidRPr="000F59F9">
        <w:t xml:space="preserve"> </w:t>
      </w:r>
      <w:r w:rsidR="000F59F9" w:rsidRPr="000F59F9">
        <w:rPr>
          <w:rFonts w:ascii="Calibri" w:hAnsi="Calibri" w:cs="Calibri"/>
          <w:color w:val="auto"/>
          <w:sz w:val="22"/>
          <w:szCs w:val="22"/>
        </w:rPr>
        <w:t>w tym przynajmniej 1 w zakresie kardiologii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6C9AB8C5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Główny badacz oraz Zespół Badawczy posiadają aktualne szkolenie z GCP potwierdzone certyfikatem. </w:t>
      </w:r>
    </w:p>
    <w:bookmarkEnd w:id="4"/>
    <w:p w14:paraId="06AF527F" w14:textId="7A09DBE3" w:rsidR="001C5D81" w:rsidRPr="00BB143E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Ośrodek udostępni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dokument</w:t>
      </w:r>
      <w:r>
        <w:rPr>
          <w:rFonts w:ascii="Calibri" w:hAnsi="Calibri" w:cs="Calibri"/>
          <w:color w:val="auto"/>
          <w:sz w:val="22"/>
          <w:szCs w:val="22"/>
        </w:rPr>
        <w:t>y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wymagan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do submisji do Komisji Bioetycznej (np.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CV i Certyfikat GCP Głównego Badacza nie starszy niż 2 lata) w ciągu 15 dni od daty </w:t>
      </w:r>
      <w:r w:rsidR="0011037D">
        <w:rPr>
          <w:rFonts w:ascii="Calibri" w:hAnsi="Calibri" w:cs="Calibri"/>
          <w:color w:val="auto"/>
          <w:sz w:val="22"/>
          <w:szCs w:val="22"/>
        </w:rPr>
        <w:t>ogłoszenie wyników niniejszego postępowania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0EFC83D1" w14:textId="0DC1AEBF" w:rsidR="001C5D81" w:rsidRPr="00BB143E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5" w:name="_Hlk144044690"/>
      <w:r w:rsidRPr="000A7E8D">
        <w:rPr>
          <w:rFonts w:ascii="Calibri" w:hAnsi="Calibri" w:cs="Calibri"/>
          <w:color w:val="auto"/>
          <w:sz w:val="22"/>
          <w:szCs w:val="22"/>
        </w:rPr>
        <w:t xml:space="preserve">Ośrodek udostępni dokumenty </w:t>
      </w:r>
      <w:bookmarkEnd w:id="5"/>
      <w:r>
        <w:rPr>
          <w:rFonts w:ascii="Calibri" w:hAnsi="Calibri" w:cs="Calibri"/>
          <w:color w:val="auto"/>
          <w:sz w:val="22"/>
          <w:szCs w:val="22"/>
        </w:rPr>
        <w:t xml:space="preserve">niezbędne 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do rozpoczęcia części klinicznej </w:t>
      </w:r>
      <w:r>
        <w:rPr>
          <w:rFonts w:ascii="Calibri" w:hAnsi="Calibri" w:cs="Calibri"/>
          <w:color w:val="auto"/>
          <w:sz w:val="22"/>
          <w:szCs w:val="22"/>
        </w:rPr>
        <w:t>eksperymentu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(w tym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143E">
        <w:rPr>
          <w:rFonts w:ascii="Calibri" w:hAnsi="Calibri" w:cs="Calibri"/>
          <w:color w:val="auto"/>
          <w:sz w:val="22"/>
          <w:szCs w:val="22"/>
        </w:rPr>
        <w:t>aktualn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życiorysów i certyfikat</w:t>
      </w:r>
      <w:r>
        <w:rPr>
          <w:rFonts w:ascii="Calibri" w:hAnsi="Calibri" w:cs="Calibri"/>
          <w:color w:val="auto"/>
          <w:sz w:val="22"/>
          <w:szCs w:val="22"/>
        </w:rPr>
        <w:t>y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GCP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zespołu badawczego) w ciągu 15 dni od daty </w:t>
      </w:r>
      <w:r w:rsidR="00F251FA" w:rsidRPr="00F251FA">
        <w:rPr>
          <w:rFonts w:ascii="Calibri" w:hAnsi="Calibri" w:cs="Calibri"/>
          <w:color w:val="auto"/>
          <w:sz w:val="22"/>
          <w:szCs w:val="22"/>
        </w:rPr>
        <w:t>ogłoszenie wyników niniejszego postępowania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0859ACD1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Zespół badaczy Ośrodka </w:t>
      </w:r>
      <w:r w:rsidRPr="000A7E8D">
        <w:rPr>
          <w:rFonts w:ascii="Calibri" w:hAnsi="Calibri" w:cs="Calibri"/>
          <w:color w:val="auto"/>
          <w:sz w:val="22"/>
          <w:szCs w:val="22"/>
        </w:rPr>
        <w:t xml:space="preserve">udział w wizycie inicjującej zespołu badawczego wraz z oddelegowaniem obowiązków – w terminie </w:t>
      </w:r>
      <w:r w:rsidRPr="00690FFD">
        <w:rPr>
          <w:rFonts w:ascii="Calibri" w:hAnsi="Calibri" w:cs="Calibri"/>
          <w:color w:val="auto"/>
          <w:sz w:val="22"/>
          <w:szCs w:val="22"/>
        </w:rPr>
        <w:t>do 90 dni</w:t>
      </w:r>
      <w:r w:rsidRPr="000A7E8D">
        <w:rPr>
          <w:rFonts w:ascii="Calibri" w:hAnsi="Calibri" w:cs="Calibri"/>
          <w:color w:val="auto"/>
          <w:sz w:val="22"/>
          <w:szCs w:val="22"/>
        </w:rPr>
        <w:t xml:space="preserve"> od podpisania umowy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734770C4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Dysponuje oddziałem kardiologicznym.</w:t>
      </w:r>
    </w:p>
    <w:p w14:paraId="16BDFACE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Dysponuje zapleczem technicznym oraz osobowym do przeprowadzenia zabiegów przewidzianych protokołem Eksperymentu.</w:t>
      </w:r>
    </w:p>
    <w:p w14:paraId="114B5E05" w14:textId="77777777" w:rsidR="001C5D81" w:rsidRPr="000A7E8D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Ma podpisany kontrakt z Narodowym Funduszem Zdrowia na podstawie, którego może świadczyć zabiegi niezbędne do realizacji Eksperymentu, których odpłatność została przewidziana w ramach kontraktu. </w:t>
      </w:r>
    </w:p>
    <w:p w14:paraId="1362AD9A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6" w:name="_Hlk145313097"/>
      <w:r w:rsidRPr="00690FFD">
        <w:rPr>
          <w:rFonts w:ascii="Calibri" w:hAnsi="Calibri" w:cs="Calibri"/>
          <w:color w:val="auto"/>
          <w:sz w:val="22"/>
          <w:szCs w:val="22"/>
        </w:rPr>
        <w:t>Ośrodek udostępni wszystkie wymagane dokumenty niezbędne do monitorowania przebiegu eksperymentu, wymaganych na potrzeby Audytu i/lub Inspekcji (w tym dokumentacje medyczną pacjentów którzy wyrazili zgodę na udział w badaniu)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4BAAA0DF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A7E8D">
        <w:rPr>
          <w:rFonts w:ascii="Calibri" w:hAnsi="Calibri" w:cs="Calibri"/>
          <w:color w:val="auto"/>
          <w:sz w:val="22"/>
          <w:szCs w:val="22"/>
        </w:rPr>
        <w:t xml:space="preserve">Ośrodek udostępni dokumenty </w:t>
      </w:r>
      <w:r w:rsidRPr="00BB143E">
        <w:rPr>
          <w:rFonts w:ascii="Calibri" w:hAnsi="Calibri" w:cs="Calibri"/>
          <w:color w:val="auto"/>
          <w:sz w:val="22"/>
          <w:szCs w:val="22"/>
        </w:rPr>
        <w:t>niezbędn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do zakończenia części klinicznej </w:t>
      </w:r>
      <w:r>
        <w:rPr>
          <w:rFonts w:ascii="Calibri" w:hAnsi="Calibri" w:cs="Calibri"/>
          <w:color w:val="auto"/>
          <w:sz w:val="22"/>
          <w:szCs w:val="22"/>
        </w:rPr>
        <w:t>Eksperymentu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w </w:t>
      </w:r>
      <w:r w:rsidRPr="00690FFD">
        <w:rPr>
          <w:rFonts w:ascii="Calibri" w:hAnsi="Calibri" w:cs="Calibri"/>
          <w:color w:val="auto"/>
          <w:sz w:val="22"/>
          <w:szCs w:val="22"/>
        </w:rPr>
        <w:t>ciągu 60</w:t>
      </w:r>
      <w:r w:rsidRPr="00BB143E">
        <w:rPr>
          <w:rFonts w:ascii="Calibri" w:hAnsi="Calibri" w:cs="Calibri"/>
          <w:color w:val="auto"/>
          <w:sz w:val="22"/>
          <w:szCs w:val="22"/>
        </w:rPr>
        <w:t xml:space="preserve"> dni od daty zamknięcia bazy danych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6BEA6021" w14:textId="20EFCEC8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Posiada co najmniej 3 lat doświadczenia w prowadzeniu badań klinicznych bądź eksperymentów badawczych </w:t>
      </w:r>
      <w:bookmarkStart w:id="7" w:name="_Hlk145315856"/>
      <w:r>
        <w:rPr>
          <w:rFonts w:ascii="Calibri" w:hAnsi="Calibri" w:cs="Calibri"/>
          <w:color w:val="auto"/>
          <w:sz w:val="22"/>
          <w:szCs w:val="22"/>
        </w:rPr>
        <w:t xml:space="preserve">w tym przynajmniej </w:t>
      </w:r>
      <w:r w:rsidR="000F59F9">
        <w:rPr>
          <w:rFonts w:ascii="Calibri" w:hAnsi="Calibri" w:cs="Calibri"/>
          <w:color w:val="auto"/>
          <w:sz w:val="22"/>
          <w:szCs w:val="22"/>
        </w:rPr>
        <w:t>1</w:t>
      </w:r>
      <w:r>
        <w:rPr>
          <w:rFonts w:ascii="Calibri" w:hAnsi="Calibri" w:cs="Calibri"/>
          <w:color w:val="auto"/>
          <w:sz w:val="22"/>
          <w:szCs w:val="22"/>
        </w:rPr>
        <w:t xml:space="preserve"> w zakresie kardiologii</w:t>
      </w:r>
      <w:bookmarkEnd w:id="7"/>
      <w:r>
        <w:rPr>
          <w:rFonts w:ascii="Calibri" w:hAnsi="Calibri" w:cs="Calibri"/>
          <w:color w:val="auto"/>
          <w:sz w:val="22"/>
          <w:szCs w:val="22"/>
        </w:rPr>
        <w:t>, do których włączonych zostało minimum 20 pacjentów do każdego.</w:t>
      </w:r>
    </w:p>
    <w:p w14:paraId="1976B904" w14:textId="77777777" w:rsidR="001C5D81" w:rsidRPr="005E4294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4294">
        <w:rPr>
          <w:rFonts w:ascii="Calibri" w:hAnsi="Calibri" w:cs="Calibri"/>
          <w:color w:val="auto"/>
          <w:sz w:val="22"/>
          <w:szCs w:val="22"/>
        </w:rPr>
        <w:t xml:space="preserve">Zapewni zgodne z wymogami prawa warunki przechowywania dokumentacji medycznej pacjentów oraz dokumentacji badania co najmniej </w:t>
      </w:r>
      <w:r>
        <w:rPr>
          <w:rFonts w:ascii="Calibri" w:hAnsi="Calibri" w:cs="Calibri"/>
          <w:color w:val="auto"/>
          <w:sz w:val="22"/>
          <w:szCs w:val="22"/>
        </w:rPr>
        <w:t>25 lat.</w:t>
      </w:r>
      <w:r w:rsidRPr="005E429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AA49EFF" w14:textId="77777777" w:rsidR="001C5D81" w:rsidRDefault="001C5D81" w:rsidP="001C5D81">
      <w:pPr>
        <w:pStyle w:val="Default"/>
        <w:numPr>
          <w:ilvl w:val="0"/>
          <w:numId w:val="47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4294">
        <w:rPr>
          <w:rFonts w:ascii="Calibri" w:hAnsi="Calibri" w:cs="Calibri"/>
          <w:color w:val="auto"/>
          <w:sz w:val="22"/>
          <w:szCs w:val="22"/>
        </w:rPr>
        <w:t>Udostępni przestrzeń niezbędną do prowadzenia monitoringu na potrzeby nadzoru nad przebiegiem badania  oraz wymagany dostęp do dokumentacji medycznej upoważnionym przez Sponsora stronom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bookmarkEnd w:id="6"/>
    <w:p w14:paraId="1874A6F5" w14:textId="77777777" w:rsidR="001C5D81" w:rsidRDefault="001C5D81" w:rsidP="001C5D81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bookmarkEnd w:id="3"/>
    <w:p w14:paraId="4E35C478" w14:textId="77777777" w:rsidR="001C5D81" w:rsidRDefault="001C5D81" w:rsidP="001C5D81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Ocena spełnienia wymagań, o których mowa w ust III pkt 2. a) – n) nastąpi na podstawie Oświadczenia wykonawcy (wg wzoru stanowiącego Załącznik nr 2 do Formularza ofert)</w:t>
      </w:r>
    </w:p>
    <w:p w14:paraId="7FBF03A9" w14:textId="77777777" w:rsidR="001C5D81" w:rsidRPr="00BB143E" w:rsidRDefault="001C5D81" w:rsidP="001C5D81">
      <w:pPr>
        <w:pStyle w:val="Default"/>
        <w:spacing w:line="276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DFC62F4" w14:textId="77777777" w:rsidR="001C5D81" w:rsidRDefault="001C5D81" w:rsidP="001C5D81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B143E">
        <w:rPr>
          <w:rFonts w:ascii="Calibri" w:hAnsi="Calibri" w:cs="Calibri"/>
          <w:color w:val="auto"/>
          <w:sz w:val="22"/>
          <w:szCs w:val="22"/>
        </w:rPr>
        <w:t>Sponsor może zmienić ramy czasowe realizacji badań przyjęte w zapytaniu ofertowym, jeżeli z przyczyn niezależnych od Sponsora, przebieg projektu będzie inny, niż zakładany.</w:t>
      </w:r>
    </w:p>
    <w:p w14:paraId="366D0E85" w14:textId="77777777" w:rsidR="001C5D81" w:rsidRPr="00BB143E" w:rsidRDefault="001C5D81" w:rsidP="001C5D81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0D2E307" w14:textId="77777777" w:rsidR="001C5D81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bookmarkStart w:id="8" w:name="_Hlk138939110"/>
      <w:r w:rsidRPr="00BB143E">
        <w:rPr>
          <w:rFonts w:ascii="Calibri" w:hAnsi="Calibri" w:cs="Calibri"/>
          <w:color w:val="auto"/>
          <w:sz w:val="22"/>
          <w:szCs w:val="22"/>
        </w:rPr>
        <w:t>Zamawiający zastrzega sobie prawo do żądania od Wykonawców dodatkowych informacji/dokumentów/wyjaśnień w zakresie złożonej oferty na każdym etapie postępowania.</w:t>
      </w:r>
    </w:p>
    <w:p w14:paraId="055C4DCD" w14:textId="77777777" w:rsidR="001C5D81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121652C" w14:textId="77777777" w:rsidR="001C5D81" w:rsidRPr="00BB143E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B143E">
        <w:rPr>
          <w:rFonts w:ascii="Calibri" w:hAnsi="Calibri" w:cs="Calibri"/>
          <w:color w:val="auto"/>
          <w:sz w:val="22"/>
          <w:szCs w:val="22"/>
        </w:rPr>
        <w:t>Zamawiający zastrzega sobie prawo do przeprowadzanie audytu Oferenta przed podpisaniem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143E">
        <w:rPr>
          <w:rFonts w:ascii="Calibri" w:hAnsi="Calibri" w:cs="Calibri"/>
          <w:color w:val="auto"/>
          <w:sz w:val="22"/>
          <w:szCs w:val="22"/>
        </w:rPr>
        <w:t>umowy. W przypadku uzyskania niesatysfakcjonujących wyników audytu Zamawiający może odstąpić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B143E">
        <w:rPr>
          <w:rFonts w:ascii="Calibri" w:hAnsi="Calibri" w:cs="Calibri"/>
          <w:color w:val="auto"/>
          <w:sz w:val="22"/>
          <w:szCs w:val="22"/>
        </w:rPr>
        <w:t>od podpisania umowy. Przez niesatysfakcjonujące wyniki audytu uznane zostanie przede wszystkim stwierdzenie o braku spełnienia warunków wskazanych</w:t>
      </w:r>
      <w:r>
        <w:rPr>
          <w:rFonts w:ascii="Calibri" w:hAnsi="Calibri" w:cs="Calibri"/>
          <w:color w:val="auto"/>
          <w:sz w:val="22"/>
          <w:szCs w:val="22"/>
        </w:rPr>
        <w:t xml:space="preserve"> w pkt III.</w:t>
      </w:r>
    </w:p>
    <w:bookmarkEnd w:id="8"/>
    <w:p w14:paraId="39332F90" w14:textId="77777777" w:rsidR="001C5D81" w:rsidRPr="00CB2FD6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BB47456" w14:textId="77777777" w:rsidR="001C5D81" w:rsidRPr="00CB2FD6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4DFFCF4" w14:textId="77777777" w:rsidR="001C5D81" w:rsidRDefault="001C5D81" w:rsidP="001C5D81">
      <w:pPr>
        <w:pStyle w:val="Default"/>
        <w:numPr>
          <w:ilvl w:val="0"/>
          <w:numId w:val="31"/>
        </w:numPr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B2FD6">
        <w:rPr>
          <w:rFonts w:ascii="Calibri" w:hAnsi="Calibri" w:cs="Calibri"/>
          <w:b/>
          <w:bCs/>
          <w:color w:val="auto"/>
          <w:sz w:val="22"/>
          <w:szCs w:val="22"/>
        </w:rPr>
        <w:t xml:space="preserve">Kryteria wyboru ofert </w:t>
      </w:r>
    </w:p>
    <w:p w14:paraId="2FF80445" w14:textId="77777777" w:rsidR="001C5D81" w:rsidRPr="00FF71C9" w:rsidRDefault="001C5D81" w:rsidP="001C5D81">
      <w:pPr>
        <w:pStyle w:val="Default"/>
        <w:ind w:left="567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8C8868F" w14:textId="205F5DBE" w:rsidR="001C5D81" w:rsidRPr="00CB2FD6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color w:val="auto"/>
          <w:sz w:val="22"/>
          <w:szCs w:val="22"/>
        </w:rPr>
        <w:t>Przy wyborze najkorzystniejsz</w:t>
      </w:r>
      <w:r>
        <w:rPr>
          <w:rFonts w:ascii="Calibri" w:hAnsi="Calibri" w:cs="Calibri"/>
          <w:color w:val="auto"/>
          <w:sz w:val="22"/>
          <w:szCs w:val="22"/>
        </w:rPr>
        <w:t xml:space="preserve">ych </w:t>
      </w:r>
      <w:r w:rsidR="00F251FA">
        <w:rPr>
          <w:rFonts w:ascii="Calibri" w:hAnsi="Calibri" w:cs="Calibri"/>
          <w:color w:val="auto"/>
          <w:sz w:val="22"/>
          <w:szCs w:val="22"/>
        </w:rPr>
        <w:t>2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 ofert Zamawiający weźmie pod uwagę cenę. Wybran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 zostan</w:t>
      </w:r>
      <w:r>
        <w:rPr>
          <w:rFonts w:ascii="Calibri" w:hAnsi="Calibri" w:cs="Calibri"/>
          <w:color w:val="auto"/>
          <w:sz w:val="22"/>
          <w:szCs w:val="22"/>
        </w:rPr>
        <w:t xml:space="preserve">ą </w:t>
      </w:r>
      <w:r w:rsidR="00F251FA">
        <w:rPr>
          <w:rFonts w:ascii="Calibri" w:hAnsi="Calibri" w:cs="Calibri"/>
          <w:color w:val="auto"/>
          <w:sz w:val="22"/>
          <w:szCs w:val="22"/>
        </w:rPr>
        <w:t>2</w:t>
      </w:r>
      <w:r>
        <w:rPr>
          <w:rFonts w:ascii="Calibri" w:hAnsi="Calibri" w:cs="Calibri"/>
          <w:color w:val="auto"/>
          <w:sz w:val="22"/>
          <w:szCs w:val="22"/>
        </w:rPr>
        <w:t xml:space="preserve"> kolejne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 ofert</w:t>
      </w:r>
      <w:r>
        <w:rPr>
          <w:rFonts w:ascii="Calibri" w:hAnsi="Calibri" w:cs="Calibri"/>
          <w:color w:val="auto"/>
          <w:sz w:val="22"/>
          <w:szCs w:val="22"/>
        </w:rPr>
        <w:t>y</w:t>
      </w:r>
      <w:r w:rsidRPr="00CB2FD6">
        <w:rPr>
          <w:rFonts w:ascii="Calibri" w:hAnsi="Calibri" w:cs="Calibri"/>
          <w:color w:val="auto"/>
          <w:sz w:val="22"/>
          <w:szCs w:val="22"/>
        </w:rPr>
        <w:t>, któr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 uzyska</w:t>
      </w:r>
      <w:r>
        <w:rPr>
          <w:rFonts w:ascii="Calibri" w:hAnsi="Calibri" w:cs="Calibri"/>
          <w:color w:val="auto"/>
          <w:sz w:val="22"/>
          <w:szCs w:val="22"/>
        </w:rPr>
        <w:t>ją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 najwyższa liczbę punktów.</w:t>
      </w:r>
    </w:p>
    <w:p w14:paraId="1FDEFE55" w14:textId="77777777" w:rsidR="001C5D81" w:rsidRPr="00CB2FD6" w:rsidRDefault="001C5D81" w:rsidP="001C5D8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8CFC950" w14:textId="524B31CC" w:rsidR="001C5D81" w:rsidRDefault="001C5D81" w:rsidP="001C5D81">
      <w:pPr>
        <w:pStyle w:val="Defaul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B64EEE">
        <w:rPr>
          <w:rFonts w:ascii="Calibri" w:hAnsi="Calibri" w:cs="Calibri"/>
          <w:color w:val="auto"/>
          <w:sz w:val="22"/>
          <w:szCs w:val="22"/>
        </w:rPr>
        <w:t>Na Cenę całkowitą brutto składa się wynagrodzenie stanowiące sumę wszystkich kosztów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64EEE">
        <w:rPr>
          <w:rFonts w:ascii="Calibri" w:hAnsi="Calibri" w:cs="Calibri"/>
          <w:color w:val="auto"/>
          <w:sz w:val="22"/>
          <w:szCs w:val="22"/>
        </w:rPr>
        <w:t xml:space="preserve">(za wyjątkiem wskazanych jako koszty NFZ tj. procedura i hospitalizacja) w </w:t>
      </w:r>
      <w:r>
        <w:rPr>
          <w:rFonts w:ascii="Calibri" w:hAnsi="Calibri" w:cs="Calibri"/>
          <w:color w:val="auto"/>
          <w:sz w:val="22"/>
          <w:szCs w:val="22"/>
        </w:rPr>
        <w:t>Eksperymencie</w:t>
      </w:r>
      <w:r w:rsidRPr="00B64EEE">
        <w:rPr>
          <w:rFonts w:ascii="Calibri" w:hAnsi="Calibri" w:cs="Calibri"/>
          <w:color w:val="auto"/>
          <w:sz w:val="22"/>
          <w:szCs w:val="22"/>
        </w:rPr>
        <w:t xml:space="preserve"> opisanych </w:t>
      </w:r>
      <w:r w:rsidR="00885C15">
        <w:rPr>
          <w:rFonts w:ascii="Calibri" w:hAnsi="Calibri" w:cs="Calibri"/>
          <w:color w:val="auto"/>
          <w:sz w:val="22"/>
          <w:szCs w:val="22"/>
        </w:rPr>
        <w:t>w protokole Eksperymentu w przeliczeniu na</w:t>
      </w:r>
      <w:r w:rsidRPr="00B64EEE">
        <w:rPr>
          <w:rFonts w:ascii="Calibri" w:hAnsi="Calibri" w:cs="Calibri"/>
          <w:color w:val="auto"/>
          <w:sz w:val="22"/>
          <w:szCs w:val="22"/>
        </w:rPr>
        <w:t xml:space="preserve"> 1 pacjenta.</w:t>
      </w:r>
    </w:p>
    <w:p w14:paraId="666AD202" w14:textId="77777777" w:rsidR="001C5D81" w:rsidRPr="00B64EEE" w:rsidRDefault="001C5D81" w:rsidP="001C5D81">
      <w:pPr>
        <w:pStyle w:val="Defaul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B64EEE">
        <w:rPr>
          <w:rFonts w:ascii="Calibri" w:hAnsi="Calibri" w:cs="Calibri"/>
          <w:color w:val="auto"/>
          <w:sz w:val="22"/>
          <w:szCs w:val="22"/>
        </w:rPr>
        <w:t xml:space="preserve">Cena oferty musi być wyrażona w złotych polskich, z dokładnością do dwóch miejsc po przecinku. </w:t>
      </w:r>
    </w:p>
    <w:p w14:paraId="2B078FAA" w14:textId="77777777" w:rsidR="001C5D81" w:rsidRPr="00CB2FD6" w:rsidRDefault="001C5D81" w:rsidP="001C5D81">
      <w:pPr>
        <w:pStyle w:val="Defaul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color w:val="auto"/>
          <w:sz w:val="22"/>
          <w:szCs w:val="22"/>
        </w:rPr>
        <w:t>Podana cena brutto musi zawierać podatek VAT. Cena nie ulega zmianie przez okres ważności oferty oraz okres realizacji zamówienia.</w:t>
      </w:r>
    </w:p>
    <w:p w14:paraId="5C1F26AD" w14:textId="77777777" w:rsidR="001C5D81" w:rsidRPr="00CB2FD6" w:rsidRDefault="001C5D81" w:rsidP="001C5D81">
      <w:pPr>
        <w:pStyle w:val="Defaul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color w:val="auto"/>
          <w:sz w:val="22"/>
          <w:szCs w:val="22"/>
        </w:rPr>
        <w:t>Cenę za wykonanie przedmiotu zamówienia należy przedstawić w Formularzu ofertowym stanowiącym załącznik do ogłoszenia.</w:t>
      </w:r>
    </w:p>
    <w:p w14:paraId="321BA459" w14:textId="7BDB4327" w:rsidR="001C5D81" w:rsidRPr="00CB2FD6" w:rsidRDefault="001C5D81" w:rsidP="001C5D81">
      <w:pPr>
        <w:pStyle w:val="Defaul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color w:val="auto"/>
          <w:sz w:val="22"/>
          <w:szCs w:val="22"/>
        </w:rPr>
        <w:t xml:space="preserve">Cena oferty musi obejmować wszystkie koszty jakie Zamawiający poniesie przy jego realizacji (w tym koszty </w:t>
      </w:r>
      <w:r>
        <w:rPr>
          <w:rFonts w:ascii="Calibri" w:hAnsi="Calibri" w:cs="Calibri"/>
          <w:color w:val="auto"/>
          <w:sz w:val="22"/>
          <w:szCs w:val="22"/>
        </w:rPr>
        <w:t>administracji itd.</w:t>
      </w:r>
      <w:r w:rsidRPr="00CB2FD6">
        <w:rPr>
          <w:rFonts w:ascii="Calibri" w:hAnsi="Calibri" w:cs="Calibri"/>
          <w:color w:val="auto"/>
          <w:sz w:val="22"/>
          <w:szCs w:val="22"/>
        </w:rPr>
        <w:t>) zgodnie z warunkami opisanymi w</w:t>
      </w:r>
      <w:r w:rsidRPr="00AF1947">
        <w:t xml:space="preserve"> </w:t>
      </w:r>
      <w:r w:rsidRPr="00AF1947">
        <w:rPr>
          <w:rFonts w:ascii="Calibri" w:hAnsi="Calibri" w:cs="Calibri"/>
          <w:color w:val="auto"/>
          <w:sz w:val="22"/>
          <w:szCs w:val="22"/>
        </w:rPr>
        <w:t>Zapytaniu ofertowym i jego zał</w:t>
      </w:r>
      <w:r>
        <w:rPr>
          <w:rFonts w:ascii="Calibri" w:hAnsi="Calibri" w:cs="Calibri"/>
          <w:color w:val="auto"/>
          <w:sz w:val="22"/>
          <w:szCs w:val="22"/>
        </w:rPr>
        <w:t>ą</w:t>
      </w:r>
      <w:r w:rsidRPr="00AF1947">
        <w:rPr>
          <w:rFonts w:ascii="Calibri" w:hAnsi="Calibri" w:cs="Calibri"/>
          <w:color w:val="auto"/>
          <w:sz w:val="22"/>
          <w:szCs w:val="22"/>
        </w:rPr>
        <w:t>cznikach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97CBA94" w14:textId="77777777" w:rsidR="001C5D81" w:rsidRPr="00CB2FD6" w:rsidRDefault="001C5D81" w:rsidP="001C5D81">
      <w:pPr>
        <w:pStyle w:val="Default"/>
        <w:numPr>
          <w:ilvl w:val="0"/>
          <w:numId w:val="19"/>
        </w:numPr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color w:val="auto"/>
          <w:sz w:val="22"/>
          <w:szCs w:val="22"/>
        </w:rPr>
        <w:t>Cena oferty musi zawierać wszelkie koszty niezbędne do zrealizowania zamówienia wynikające wprost z ogłoszenia, jak również koszty w nim nie ujęte, a bez których nie można wykonać zamówienia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5B3E1D6A" w14:textId="77777777" w:rsidR="001C5D81" w:rsidRDefault="001C5D81" w:rsidP="001C5D81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FB5694" w14:textId="77777777" w:rsidR="001C5D81" w:rsidRPr="00CB2FD6" w:rsidRDefault="001C5D81" w:rsidP="001C5D8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CB2FD6">
        <w:rPr>
          <w:rFonts w:ascii="Calibri" w:hAnsi="Calibri" w:cs="Calibri"/>
          <w:sz w:val="22"/>
          <w:szCs w:val="22"/>
        </w:rPr>
        <w:t>Punkty dotyczące ceny zostaną obliczone zgodnie ze wzorem:</w:t>
      </w:r>
    </w:p>
    <w:p w14:paraId="5D355B42" w14:textId="77777777" w:rsidR="001C5D81" w:rsidRPr="00FF71C9" w:rsidRDefault="001C5D81" w:rsidP="001C5D81">
      <w:pPr>
        <w:pStyle w:val="Default"/>
        <w:spacing w:before="120" w:after="120"/>
        <w:ind w:left="70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m:oMath>
        <m:r>
          <w:rPr>
            <w:rFonts w:ascii="Cambria Math" w:hAnsi="Cambria Math" w:cs="Calibri"/>
            <w:sz w:val="22"/>
            <w:szCs w:val="22"/>
          </w:rPr>
          <m:t>C=</m:t>
        </m:r>
        <m:f>
          <m:fPr>
            <m:ctrlPr>
              <w:rPr>
                <w:rFonts w:ascii="Cambria Math" w:hAnsi="Cambria Math" w:cs="Calibri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 w:cs="Calibri"/>
                <w:sz w:val="22"/>
                <w:szCs w:val="22"/>
              </w:rPr>
              <m:t>Cmin</m:t>
            </m:r>
          </m:num>
          <m:den>
            <m:r>
              <w:rPr>
                <w:rFonts w:ascii="Cambria Math" w:hAnsi="Cambria Math" w:cs="Calibri"/>
                <w:sz w:val="22"/>
                <w:szCs w:val="22"/>
              </w:rPr>
              <m:t>Co</m:t>
            </m:r>
          </m:den>
        </m:f>
        <m:r>
          <w:rPr>
            <w:rFonts w:ascii="Cambria Math" w:hAnsi="Cambria Math" w:cs="Calibri"/>
            <w:sz w:val="22"/>
            <w:szCs w:val="22"/>
          </w:rPr>
          <m:t xml:space="preserve"> x 100</m:t>
        </m:r>
      </m:oMath>
      <w:r w:rsidRPr="00CB2FD6">
        <w:rPr>
          <w:rFonts w:ascii="Calibri" w:hAnsi="Calibri" w:cs="Calibri"/>
          <w:i/>
          <w:iCs/>
          <w:color w:val="auto"/>
          <w:sz w:val="22"/>
          <w:szCs w:val="22"/>
        </w:rPr>
        <w:tab/>
      </w:r>
      <w:r w:rsidRPr="00CB2FD6">
        <w:rPr>
          <w:rFonts w:ascii="Calibri" w:hAnsi="Calibri" w:cs="Calibri"/>
          <w:i/>
          <w:iCs/>
          <w:color w:val="auto"/>
          <w:sz w:val="22"/>
          <w:szCs w:val="22"/>
        </w:rPr>
        <w:tab/>
      </w:r>
    </w:p>
    <w:p w14:paraId="62FAD79A" w14:textId="77777777" w:rsidR="001C5D81" w:rsidRPr="00CB2FD6" w:rsidRDefault="001C5D81" w:rsidP="001C5D81">
      <w:pPr>
        <w:pStyle w:val="Default"/>
        <w:spacing w:before="120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i/>
          <w:iCs/>
          <w:color w:val="auto"/>
          <w:sz w:val="22"/>
          <w:szCs w:val="22"/>
        </w:rPr>
        <w:t xml:space="preserve">C 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- liczba punktów w kryterium Cena brutto </w:t>
      </w:r>
    </w:p>
    <w:p w14:paraId="4C2E2CF9" w14:textId="77777777" w:rsidR="001C5D81" w:rsidRPr="00CB2FD6" w:rsidRDefault="001C5D81" w:rsidP="001C5D81">
      <w:pPr>
        <w:pStyle w:val="Default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CB2FD6">
        <w:rPr>
          <w:rFonts w:ascii="Calibri" w:hAnsi="Calibri" w:cs="Calibri"/>
          <w:i/>
          <w:iCs/>
          <w:color w:val="auto"/>
          <w:sz w:val="22"/>
          <w:szCs w:val="22"/>
        </w:rPr>
        <w:t>Cmin</w:t>
      </w:r>
      <w:proofErr w:type="spellEnd"/>
      <w:r w:rsidRPr="00CB2FD6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- najniższa cena ofertowa w zbiorze ofert podlegających ocenie </w:t>
      </w:r>
    </w:p>
    <w:p w14:paraId="22803A3B" w14:textId="77777777" w:rsidR="001C5D81" w:rsidRPr="00CB2FD6" w:rsidRDefault="001C5D81" w:rsidP="001C5D81">
      <w:pPr>
        <w:pStyle w:val="Default"/>
        <w:ind w:left="708"/>
        <w:jc w:val="both"/>
        <w:rPr>
          <w:rFonts w:ascii="Calibri" w:hAnsi="Calibri" w:cs="Calibri"/>
          <w:color w:val="auto"/>
          <w:sz w:val="22"/>
          <w:szCs w:val="22"/>
        </w:rPr>
      </w:pPr>
      <w:r w:rsidRPr="00CB2FD6">
        <w:rPr>
          <w:rFonts w:ascii="Calibri" w:hAnsi="Calibri" w:cs="Calibri"/>
          <w:i/>
          <w:iCs/>
          <w:color w:val="auto"/>
          <w:sz w:val="22"/>
          <w:szCs w:val="22"/>
        </w:rPr>
        <w:t xml:space="preserve">Co </w:t>
      </w:r>
      <w:r w:rsidRPr="00CB2FD6">
        <w:rPr>
          <w:rFonts w:ascii="Calibri" w:hAnsi="Calibri" w:cs="Calibri"/>
          <w:color w:val="auto"/>
          <w:sz w:val="22"/>
          <w:szCs w:val="22"/>
        </w:rPr>
        <w:t xml:space="preserve">- cena ofertowa ocenianej oferty </w:t>
      </w:r>
    </w:p>
    <w:p w14:paraId="2C46A0E2" w14:textId="77777777" w:rsidR="001C5D81" w:rsidRPr="00CB2FD6" w:rsidRDefault="001C5D81" w:rsidP="001C5D81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BFBDD4" w14:textId="77777777" w:rsidR="009B01C7" w:rsidRPr="009B01C7" w:rsidRDefault="009B01C7" w:rsidP="009B01C7">
      <w:pPr>
        <w:widowControl w:val="0"/>
        <w:autoSpaceDE w:val="0"/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15B10CA0" w14:textId="77777777" w:rsidR="00ED27E7" w:rsidRPr="007144AC" w:rsidRDefault="00ED27E7" w:rsidP="00ED27E7">
      <w:pPr>
        <w:widowControl w:val="0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ind w:left="567" w:hanging="567"/>
        <w:rPr>
          <w:rFonts w:ascii="Calibri" w:hAnsi="Calibri" w:cs="Calibri"/>
          <w:b/>
          <w:sz w:val="22"/>
          <w:szCs w:val="22"/>
          <w:lang w:val="pl-PL"/>
        </w:rPr>
      </w:pPr>
      <w:r w:rsidRPr="007144AC">
        <w:rPr>
          <w:rFonts w:ascii="Calibri" w:hAnsi="Calibri" w:cs="Calibri"/>
          <w:b/>
          <w:sz w:val="22"/>
          <w:szCs w:val="22"/>
          <w:lang w:val="pl-PL"/>
        </w:rPr>
        <w:t>Sposób złożenia oferty</w:t>
      </w:r>
    </w:p>
    <w:p w14:paraId="443E0CE6" w14:textId="77777777" w:rsidR="00ED27E7" w:rsidRPr="007144AC" w:rsidRDefault="00ED27E7" w:rsidP="00ED27E7">
      <w:pPr>
        <w:widowControl w:val="0"/>
        <w:autoSpaceDE w:val="0"/>
        <w:spacing w:line="276" w:lineRule="auto"/>
        <w:ind w:left="1080"/>
        <w:rPr>
          <w:rFonts w:ascii="Calibri" w:hAnsi="Calibri" w:cs="Calibri"/>
          <w:bCs/>
          <w:sz w:val="22"/>
          <w:szCs w:val="22"/>
          <w:lang w:val="pl-PL"/>
        </w:rPr>
      </w:pPr>
    </w:p>
    <w:p w14:paraId="1B81A4EE" w14:textId="72B20A6A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sz w:val="22"/>
          <w:szCs w:val="22"/>
        </w:rPr>
        <w:t>Każdy Wykonawca może złożyć ofertę wyłącznie na całość zamówienia</w:t>
      </w:r>
      <w:r w:rsidR="00931C10">
        <w:rPr>
          <w:rFonts w:ascii="Calibri" w:hAnsi="Calibri" w:cs="Calibri"/>
          <w:bCs/>
          <w:sz w:val="22"/>
          <w:szCs w:val="22"/>
        </w:rPr>
        <w:t xml:space="preserve"> (wszystkie procedury )</w:t>
      </w:r>
      <w:r w:rsidRPr="000B4F48">
        <w:rPr>
          <w:rFonts w:ascii="Calibri" w:hAnsi="Calibri" w:cs="Calibri"/>
          <w:bCs/>
          <w:sz w:val="22"/>
          <w:szCs w:val="22"/>
        </w:rPr>
        <w:t xml:space="preserve">. Niedopuszczalne składanie jest ofert częściowych.  </w:t>
      </w:r>
      <w:r w:rsidR="004B4347">
        <w:rPr>
          <w:rFonts w:ascii="Calibri" w:hAnsi="Calibri" w:cs="Calibri"/>
          <w:bCs/>
          <w:sz w:val="22"/>
          <w:szCs w:val="22"/>
        </w:rPr>
        <w:t xml:space="preserve">Nie ma obowiązku deklarowania zakładanej do włączenia liczby pacjentów. </w:t>
      </w:r>
    </w:p>
    <w:p w14:paraId="57A0FBFA" w14:textId="4FF6AB61" w:rsidR="00ED27E7" w:rsidRPr="007144AC" w:rsidRDefault="00ED27E7" w:rsidP="00ED27E7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pl-PL"/>
        </w:rPr>
      </w:pPr>
      <w:r w:rsidRPr="007144AC">
        <w:rPr>
          <w:rFonts w:ascii="Calibri" w:hAnsi="Calibri" w:cs="Calibri"/>
          <w:bCs/>
          <w:color w:val="000000"/>
          <w:sz w:val="22"/>
          <w:szCs w:val="22"/>
          <w:lang w:val="pl-PL"/>
        </w:rPr>
        <w:lastRenderedPageBreak/>
        <w:t>Termin realizacji Zamówienia: 01.</w:t>
      </w:r>
      <w:r w:rsidR="00F251FA">
        <w:rPr>
          <w:rFonts w:ascii="Calibri" w:hAnsi="Calibri" w:cs="Calibri"/>
          <w:bCs/>
          <w:color w:val="000000"/>
          <w:sz w:val="22"/>
          <w:szCs w:val="22"/>
          <w:lang w:val="pl-PL"/>
        </w:rPr>
        <w:t>03</w:t>
      </w:r>
      <w:r w:rsidRPr="007144AC">
        <w:rPr>
          <w:rFonts w:ascii="Calibri" w:hAnsi="Calibri" w:cs="Calibri"/>
          <w:bCs/>
          <w:color w:val="000000"/>
          <w:sz w:val="22"/>
          <w:szCs w:val="22"/>
          <w:lang w:val="pl-PL"/>
        </w:rPr>
        <w:t>.202</w:t>
      </w:r>
      <w:r w:rsidR="00F251FA">
        <w:rPr>
          <w:rFonts w:ascii="Calibri" w:hAnsi="Calibri" w:cs="Calibri"/>
          <w:bCs/>
          <w:color w:val="000000"/>
          <w:sz w:val="22"/>
          <w:szCs w:val="22"/>
          <w:lang w:val="pl-PL"/>
        </w:rPr>
        <w:t>4</w:t>
      </w:r>
      <w:r w:rsidRPr="007144AC">
        <w:rPr>
          <w:rFonts w:ascii="Calibri" w:hAnsi="Calibri" w:cs="Calibri"/>
          <w:bCs/>
          <w:color w:val="000000"/>
          <w:sz w:val="22"/>
          <w:szCs w:val="22"/>
          <w:lang w:val="pl-PL"/>
        </w:rPr>
        <w:t>r. do 3</w:t>
      </w:r>
      <w:r w:rsidR="00931C10">
        <w:rPr>
          <w:rFonts w:ascii="Calibri" w:hAnsi="Calibri" w:cs="Calibri"/>
          <w:bCs/>
          <w:color w:val="000000"/>
          <w:sz w:val="22"/>
          <w:szCs w:val="22"/>
          <w:lang w:val="pl-PL"/>
        </w:rPr>
        <w:t>1</w:t>
      </w:r>
      <w:r w:rsidRPr="007144AC">
        <w:rPr>
          <w:rFonts w:ascii="Calibri" w:hAnsi="Calibri" w:cs="Calibri"/>
          <w:bCs/>
          <w:color w:val="000000"/>
          <w:sz w:val="22"/>
          <w:szCs w:val="22"/>
          <w:lang w:val="pl-PL"/>
        </w:rPr>
        <w:t>.0</w:t>
      </w:r>
      <w:r w:rsidR="00931C10">
        <w:rPr>
          <w:rFonts w:ascii="Calibri" w:hAnsi="Calibri" w:cs="Calibri"/>
          <w:bCs/>
          <w:color w:val="000000"/>
          <w:sz w:val="22"/>
          <w:szCs w:val="22"/>
          <w:lang w:val="pl-PL"/>
        </w:rPr>
        <w:t>3</w:t>
      </w:r>
      <w:r w:rsidRPr="007144AC">
        <w:rPr>
          <w:rFonts w:ascii="Calibri" w:hAnsi="Calibri" w:cs="Calibri"/>
          <w:bCs/>
          <w:color w:val="000000"/>
          <w:sz w:val="22"/>
          <w:szCs w:val="22"/>
          <w:lang w:val="pl-PL"/>
        </w:rPr>
        <w:t>.2026r.</w:t>
      </w:r>
    </w:p>
    <w:p w14:paraId="55EF8487" w14:textId="77777777" w:rsidR="00ED27E7" w:rsidRPr="007144AC" w:rsidRDefault="00ED27E7" w:rsidP="00ED27E7">
      <w:pPr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  <w:lang w:val="pl-PL"/>
        </w:rPr>
      </w:pPr>
      <w:r w:rsidRPr="007144AC">
        <w:rPr>
          <w:rFonts w:ascii="Calibri" w:hAnsi="Calibri" w:cs="Calibri"/>
          <w:bCs/>
          <w:color w:val="000000"/>
          <w:sz w:val="22"/>
          <w:szCs w:val="22"/>
          <w:lang w:val="pl-PL"/>
        </w:rPr>
        <w:t>Zamawiający zastrzega sobie prawo do rezygnacji z przedmiotowego zamówienia w całości lub rezygnacji z części zamówienia bez wyboru ofert oraz bez podania przyczyny.</w:t>
      </w:r>
    </w:p>
    <w:p w14:paraId="2C177076" w14:textId="09EEF883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Oferty wraz z wymaganymi załącznikami należy składać na formularzu Oferty </w:t>
      </w:r>
      <w:r w:rsidRPr="005A158B">
        <w:rPr>
          <w:rFonts w:ascii="Calibri" w:hAnsi="Calibri" w:cs="Calibri"/>
          <w:bCs/>
          <w:color w:val="000000"/>
          <w:sz w:val="22"/>
          <w:szCs w:val="22"/>
        </w:rPr>
        <w:t xml:space="preserve">stanowiącym </w:t>
      </w:r>
      <w:r w:rsidR="007267FF">
        <w:rPr>
          <w:rFonts w:ascii="Calibri" w:hAnsi="Calibri" w:cs="Calibri"/>
          <w:bCs/>
          <w:color w:val="000000"/>
          <w:sz w:val="22"/>
          <w:szCs w:val="22"/>
        </w:rPr>
        <w:t>Z</w:t>
      </w:r>
      <w:r w:rsidRPr="005A158B">
        <w:rPr>
          <w:rFonts w:ascii="Calibri" w:hAnsi="Calibri" w:cs="Calibri"/>
          <w:bCs/>
          <w:color w:val="000000"/>
          <w:sz w:val="22"/>
          <w:szCs w:val="22"/>
        </w:rPr>
        <w:t xml:space="preserve">ałącznik nr </w:t>
      </w:r>
      <w:r w:rsidR="005A158B" w:rsidRPr="005A158B">
        <w:rPr>
          <w:rFonts w:ascii="Calibri" w:hAnsi="Calibri" w:cs="Calibri"/>
          <w:bCs/>
          <w:color w:val="000000"/>
          <w:sz w:val="22"/>
          <w:szCs w:val="22"/>
        </w:rPr>
        <w:t>2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 do Zapytania Ofertowego.</w:t>
      </w:r>
    </w:p>
    <w:p w14:paraId="1A421F15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Ofertę należy sporządzić w języku polskim, w sposób trwały i gwarantujący odczytanie treści, a kolejne strony powinny zostać ponumerowane i zaparafowane. </w:t>
      </w:r>
    </w:p>
    <w:p w14:paraId="75AF35A7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Ofertę należy podpisać przez osobę uprawnioną do reprezentowania Oferenta lub posiadającą pełnomocnictwo. W przypadku pełnomocnika należy załączyć oryginał pełnomocnictwa lub kopię potwierdzona za zgodność z oryginałem. </w:t>
      </w:r>
    </w:p>
    <w:p w14:paraId="5DAA3D61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Wszelkie poprawki lub zmiany w ofercie muszą być opatrzone podpisem osoby uprawnionej do zaciągania zobowiązań w imieniu Oferenta.</w:t>
      </w:r>
    </w:p>
    <w:p w14:paraId="670199DD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W razie potrzeby Zamawiający zastrzega sobie prawo do wezwania Oferenta w celu uzupełnienia lub wyjaśnienia złożonej oferty. </w:t>
      </w:r>
    </w:p>
    <w:p w14:paraId="43789524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Ofertę zawierającą wszystkie załączniki i oświadczenia należy złożyć w zamkniętej kopercie, którą należy opisać, opieczętować lub opisać danymi umożliwiającymi identyfikację i przekazać za pośrednictwem poczty (kuriera) lub osobiście na adres: </w:t>
      </w:r>
    </w:p>
    <w:p w14:paraId="03FE6877" w14:textId="77777777" w:rsidR="00ED27E7" w:rsidRPr="0011037D" w:rsidRDefault="00ED27E7" w:rsidP="00ED27E7">
      <w:pPr>
        <w:pStyle w:val="Standard"/>
        <w:spacing w:line="276" w:lineRule="auto"/>
        <w:ind w:left="709"/>
        <w:rPr>
          <w:rFonts w:ascii="Calibri" w:hAnsi="Calibri" w:cs="Calibri"/>
          <w:b/>
          <w:i/>
          <w:iCs/>
          <w:color w:val="000000"/>
          <w:sz w:val="22"/>
          <w:szCs w:val="22"/>
          <w:lang w:val="en-GB"/>
        </w:rPr>
      </w:pPr>
      <w:r w:rsidRPr="0011037D">
        <w:rPr>
          <w:rFonts w:ascii="Calibri" w:hAnsi="Calibri" w:cs="Calibri"/>
          <w:b/>
          <w:i/>
          <w:iCs/>
          <w:color w:val="000000"/>
          <w:sz w:val="22"/>
          <w:szCs w:val="22"/>
          <w:lang w:val="en-GB"/>
        </w:rPr>
        <w:t xml:space="preserve">American Heart of Poland </w:t>
      </w:r>
      <w:proofErr w:type="spellStart"/>
      <w:r w:rsidRPr="0011037D">
        <w:rPr>
          <w:rFonts w:ascii="Calibri" w:hAnsi="Calibri" w:cs="Calibri"/>
          <w:b/>
          <w:i/>
          <w:iCs/>
          <w:color w:val="000000"/>
          <w:sz w:val="22"/>
          <w:szCs w:val="22"/>
          <w:lang w:val="en-GB"/>
        </w:rPr>
        <w:t>Spółka</w:t>
      </w:r>
      <w:proofErr w:type="spellEnd"/>
      <w:r w:rsidRPr="0011037D">
        <w:rPr>
          <w:rFonts w:ascii="Calibri" w:hAnsi="Calibri" w:cs="Calibri"/>
          <w:b/>
          <w:i/>
          <w:iCs/>
          <w:color w:val="000000"/>
          <w:sz w:val="22"/>
          <w:szCs w:val="22"/>
          <w:lang w:val="en-GB"/>
        </w:rPr>
        <w:t xml:space="preserve"> </w:t>
      </w:r>
      <w:proofErr w:type="spellStart"/>
      <w:r w:rsidRPr="0011037D">
        <w:rPr>
          <w:rFonts w:ascii="Calibri" w:hAnsi="Calibri" w:cs="Calibri"/>
          <w:b/>
          <w:i/>
          <w:iCs/>
          <w:color w:val="000000"/>
          <w:sz w:val="22"/>
          <w:szCs w:val="22"/>
          <w:lang w:val="en-GB"/>
        </w:rPr>
        <w:t>Akcyjna</w:t>
      </w:r>
      <w:proofErr w:type="spellEnd"/>
      <w:r w:rsidRPr="0011037D">
        <w:rPr>
          <w:rFonts w:ascii="Calibri" w:hAnsi="Calibri" w:cs="Calibri"/>
          <w:b/>
          <w:i/>
          <w:iCs/>
          <w:color w:val="000000"/>
          <w:sz w:val="22"/>
          <w:szCs w:val="22"/>
          <w:lang w:val="en-GB"/>
        </w:rPr>
        <w:t xml:space="preserve"> </w:t>
      </w:r>
    </w:p>
    <w:p w14:paraId="51FA3D4D" w14:textId="77777777" w:rsidR="00ED27E7" w:rsidRPr="000B4F48" w:rsidRDefault="00ED27E7" w:rsidP="00ED27E7">
      <w:pPr>
        <w:pStyle w:val="Standard"/>
        <w:spacing w:line="276" w:lineRule="auto"/>
        <w:ind w:left="709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>Centrum Badawczo-Rozwojowe</w:t>
      </w:r>
    </w:p>
    <w:p w14:paraId="080E82ED" w14:textId="77777777" w:rsidR="00ED27E7" w:rsidRPr="000B4F48" w:rsidRDefault="00ED27E7" w:rsidP="00ED27E7">
      <w:pPr>
        <w:pStyle w:val="Standard"/>
        <w:spacing w:line="276" w:lineRule="auto"/>
        <w:ind w:left="709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ul. Francuska 34, 40-028 Katowice </w:t>
      </w:r>
    </w:p>
    <w:p w14:paraId="2FC16A4F" w14:textId="21526EA8" w:rsidR="00ED27E7" w:rsidRPr="000B4F48" w:rsidRDefault="00ED27E7" w:rsidP="00ED27E7">
      <w:pPr>
        <w:pStyle w:val="Standard"/>
        <w:spacing w:line="276" w:lineRule="auto"/>
        <w:ind w:left="709"/>
        <w:rPr>
          <w:rFonts w:ascii="Calibri" w:hAnsi="Calibri" w:cs="Calibri"/>
          <w:b/>
          <w:i/>
          <w:iCs/>
          <w:color w:val="000000"/>
          <w:sz w:val="22"/>
          <w:szCs w:val="22"/>
        </w:rPr>
      </w:pPr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>Z dopiskiem: „</w:t>
      </w:r>
      <w:r w:rsidR="00885C15">
        <w:rPr>
          <w:rFonts w:ascii="Calibri" w:hAnsi="Calibri" w:cs="Calibri"/>
          <w:b/>
          <w:i/>
          <w:iCs/>
          <w:color w:val="000000"/>
          <w:sz w:val="22"/>
          <w:szCs w:val="22"/>
        </w:rPr>
        <w:t>Oferta</w:t>
      </w:r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bookmarkStart w:id="9" w:name="_Hlk144043963"/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na </w:t>
      </w:r>
      <w:r w:rsidR="00EF56BF"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>realizację</w:t>
      </w:r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="00931C10">
        <w:rPr>
          <w:rFonts w:ascii="Calibri" w:hAnsi="Calibri" w:cs="Calibri"/>
          <w:b/>
          <w:i/>
          <w:iCs/>
          <w:color w:val="000000"/>
          <w:sz w:val="22"/>
          <w:szCs w:val="22"/>
        </w:rPr>
        <w:t>części klinicznej</w:t>
      </w:r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 w ramach </w:t>
      </w:r>
      <w:r w:rsidR="004A0CB0">
        <w:rPr>
          <w:rFonts w:ascii="Calibri" w:hAnsi="Calibri" w:cs="Calibri"/>
          <w:b/>
          <w:i/>
          <w:iCs/>
          <w:color w:val="000000"/>
          <w:sz w:val="22"/>
          <w:szCs w:val="22"/>
        </w:rPr>
        <w:t>eksperymentu badawczego TELE - SPACER</w:t>
      </w:r>
      <w:bookmarkEnd w:id="9"/>
      <w:r w:rsidRPr="000B4F48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” </w:t>
      </w:r>
    </w:p>
    <w:p w14:paraId="2A18129F" w14:textId="37C6B658" w:rsidR="00ED27E7" w:rsidRDefault="004C5B0B" w:rsidP="00ED27E7">
      <w:pPr>
        <w:pStyle w:val="Standard"/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Lub</w:t>
      </w:r>
    </w:p>
    <w:p w14:paraId="24FD2E48" w14:textId="74BC5224" w:rsidR="004C5B0B" w:rsidRPr="000B4F48" w:rsidRDefault="004C5B0B" w:rsidP="0027035D">
      <w:pPr>
        <w:pStyle w:val="Standard"/>
        <w:spacing w:line="276" w:lineRule="auto"/>
        <w:ind w:left="709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C5B0B">
        <w:rPr>
          <w:rFonts w:ascii="Calibri" w:hAnsi="Calibri" w:cs="Calibri"/>
          <w:bCs/>
          <w:color w:val="000000"/>
          <w:sz w:val="22"/>
          <w:szCs w:val="22"/>
        </w:rPr>
        <w:t xml:space="preserve">mailowo, na adres poczty elektronicznej: </w:t>
      </w:r>
      <w:hyperlink r:id="rId9" w:history="1">
        <w:r w:rsidRPr="00B05DF8">
          <w:rPr>
            <w:rStyle w:val="Hipercze"/>
            <w:rFonts w:ascii="Calibri" w:hAnsi="Calibri" w:cs="Calibri"/>
            <w:bCs/>
            <w:sz w:val="22"/>
            <w:szCs w:val="22"/>
          </w:rPr>
          <w:t>sara.goj@ahop.pl</w:t>
        </w:r>
      </w:hyperlink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C5B0B">
        <w:rPr>
          <w:rFonts w:ascii="Calibri" w:hAnsi="Calibri" w:cs="Calibri"/>
          <w:bCs/>
          <w:color w:val="000000"/>
          <w:sz w:val="22"/>
          <w:szCs w:val="22"/>
        </w:rPr>
        <w:t>, w tytule maila przekazującego ofertę należy wpisać „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Oferta </w:t>
      </w:r>
      <w:r w:rsidRPr="004C5B0B">
        <w:rPr>
          <w:rFonts w:ascii="Calibri" w:hAnsi="Calibri" w:cs="Calibri"/>
          <w:bCs/>
          <w:color w:val="000000"/>
          <w:sz w:val="22"/>
          <w:szCs w:val="22"/>
        </w:rPr>
        <w:t>na realizację części klinicznej w ramach eksperymentu badawczego TELE - SPACER”, a oferta wraz z wymaganymi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4C5B0B">
        <w:rPr>
          <w:rFonts w:ascii="Calibri" w:hAnsi="Calibri" w:cs="Calibri"/>
          <w:bCs/>
          <w:color w:val="000000"/>
          <w:sz w:val="22"/>
          <w:szCs w:val="22"/>
        </w:rPr>
        <w:t>załącznikami musi być przesłana w formie skanu podpisanej oferty lub podpisana elektronicznym podpisem kwalifikowanym.</w:t>
      </w:r>
    </w:p>
    <w:p w14:paraId="788F20E5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Złożone do konkursu oferty po ich otwarciu nie podlegają zwrotowi. Oferent nie może po otwarciu ofert żądać zwrotu czy zmiany dokumentów będących częścią oferty</w:t>
      </w:r>
    </w:p>
    <w:p w14:paraId="25EDE7CE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Oferent może złożyć tylko jedną ofertę.</w:t>
      </w:r>
    </w:p>
    <w:p w14:paraId="32E291FE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Zamawiający zastrzega sobie prawo odwołania postępowania oraz prawo przesunięcia terminu składania ofert. Zamawiający zastrzega sobie prawo do zamknięcia postepowania bez dokonania wyboru którejkolwiek z ofert lub jego unieważnieniu bez podawania przyczyny.</w:t>
      </w:r>
    </w:p>
    <w:p w14:paraId="3907940B" w14:textId="77777777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Oferty dostarczone po terminie nie będą rozpatrywane.</w:t>
      </w:r>
    </w:p>
    <w:p w14:paraId="72C72A82" w14:textId="63159873" w:rsidR="00ED27E7" w:rsidRPr="000B4F48" w:rsidRDefault="00ED27E7" w:rsidP="00ED27E7">
      <w:pPr>
        <w:pStyle w:val="Standard"/>
        <w:numPr>
          <w:ilvl w:val="0"/>
          <w:numId w:val="32"/>
        </w:num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1C06DF">
        <w:rPr>
          <w:rFonts w:ascii="Calibri" w:hAnsi="Calibri" w:cs="Calibri"/>
          <w:bCs/>
          <w:color w:val="000000"/>
          <w:sz w:val="22"/>
          <w:szCs w:val="22"/>
        </w:rPr>
        <w:t>Wymaga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>ne załączniki</w:t>
      </w:r>
      <w:r w:rsidR="000B4F48">
        <w:rPr>
          <w:rFonts w:ascii="Calibri" w:hAnsi="Calibri" w:cs="Calibri"/>
          <w:bCs/>
          <w:color w:val="000000"/>
          <w:sz w:val="22"/>
          <w:szCs w:val="22"/>
        </w:rPr>
        <w:t xml:space="preserve"> do oferty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>:</w:t>
      </w:r>
    </w:p>
    <w:p w14:paraId="7095A35D" w14:textId="77777777" w:rsidR="001C06DF" w:rsidRPr="001C06DF" w:rsidRDefault="001C06DF" w:rsidP="001C06DF">
      <w:pPr>
        <w:pStyle w:val="Standard"/>
        <w:numPr>
          <w:ilvl w:val="0"/>
          <w:numId w:val="46"/>
        </w:numPr>
        <w:spacing w:line="276" w:lineRule="auto"/>
        <w:jc w:val="both"/>
        <w:rPr>
          <w:rFonts w:ascii="Calibri" w:eastAsia="Arial Unicode MS" w:hAnsi="Calibri" w:cs="Calibri"/>
          <w:bCs/>
          <w:color w:val="000000"/>
          <w:sz w:val="22"/>
          <w:szCs w:val="22"/>
          <w:bdr w:val="nil"/>
          <w:lang w:eastAsia="en-US"/>
        </w:rPr>
      </w:pPr>
      <w:r w:rsidRPr="001C06DF">
        <w:rPr>
          <w:rFonts w:ascii="Calibri" w:eastAsia="Arial Unicode MS" w:hAnsi="Calibri" w:cs="Calibri"/>
          <w:bCs/>
          <w:color w:val="000000"/>
          <w:sz w:val="22"/>
          <w:szCs w:val="22"/>
          <w:bdr w:val="nil"/>
          <w:lang w:eastAsia="en-US"/>
        </w:rPr>
        <w:t>Załącznik 1 do Formularza oferty – Oświadczenie o braku powiązań Oferenta,</w:t>
      </w:r>
    </w:p>
    <w:p w14:paraId="37A9159B" w14:textId="77777777" w:rsidR="001C06DF" w:rsidRPr="001C06DF" w:rsidRDefault="001C06DF" w:rsidP="001C06DF">
      <w:pPr>
        <w:pStyle w:val="Standard"/>
        <w:numPr>
          <w:ilvl w:val="0"/>
          <w:numId w:val="46"/>
        </w:numPr>
        <w:spacing w:line="276" w:lineRule="auto"/>
        <w:jc w:val="both"/>
        <w:rPr>
          <w:rFonts w:ascii="Calibri" w:eastAsia="Arial Unicode MS" w:hAnsi="Calibri" w:cs="Calibri"/>
          <w:bCs/>
          <w:color w:val="000000"/>
          <w:sz w:val="22"/>
          <w:szCs w:val="22"/>
          <w:bdr w:val="nil"/>
          <w:lang w:eastAsia="en-US"/>
        </w:rPr>
      </w:pPr>
      <w:r w:rsidRPr="001C06DF">
        <w:rPr>
          <w:rFonts w:ascii="Calibri" w:eastAsia="Arial Unicode MS" w:hAnsi="Calibri" w:cs="Calibri"/>
          <w:bCs/>
          <w:color w:val="000000"/>
          <w:sz w:val="22"/>
          <w:szCs w:val="22"/>
          <w:bdr w:val="nil"/>
          <w:lang w:eastAsia="en-US"/>
        </w:rPr>
        <w:t>Załącznik 2 do Formularza oferty – Oświadczenie o spełnianiu warunków udziału w postępowaniu</w:t>
      </w:r>
    </w:p>
    <w:p w14:paraId="6CAEA7A8" w14:textId="77777777" w:rsidR="001C06DF" w:rsidRPr="001C06DF" w:rsidRDefault="001C06DF" w:rsidP="001C06DF">
      <w:pPr>
        <w:pStyle w:val="Standard"/>
        <w:numPr>
          <w:ilvl w:val="0"/>
          <w:numId w:val="46"/>
        </w:numPr>
        <w:spacing w:line="276" w:lineRule="auto"/>
        <w:jc w:val="both"/>
        <w:rPr>
          <w:rFonts w:ascii="Calibri" w:eastAsia="Arial Unicode MS" w:hAnsi="Calibri" w:cs="Calibri"/>
          <w:bCs/>
          <w:color w:val="000000"/>
          <w:sz w:val="22"/>
          <w:szCs w:val="22"/>
          <w:bdr w:val="nil"/>
          <w:lang w:eastAsia="en-US"/>
        </w:rPr>
      </w:pPr>
      <w:r w:rsidRPr="001C06DF">
        <w:rPr>
          <w:rFonts w:ascii="Calibri" w:eastAsia="Arial Unicode MS" w:hAnsi="Calibri" w:cs="Calibri"/>
          <w:bCs/>
          <w:color w:val="000000"/>
          <w:sz w:val="22"/>
          <w:szCs w:val="22"/>
          <w:bdr w:val="nil"/>
          <w:lang w:eastAsia="en-US"/>
        </w:rPr>
        <w:t>Pełnomocnictwo do podpisania oferty (jeżeli dotyczy)</w:t>
      </w:r>
    </w:p>
    <w:p w14:paraId="686CF494" w14:textId="77777777" w:rsidR="00ED27E7" w:rsidRPr="000B4F48" w:rsidRDefault="00ED27E7" w:rsidP="00ED27E7">
      <w:pPr>
        <w:pStyle w:val="Standard"/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</w:p>
    <w:p w14:paraId="245D820F" w14:textId="50E5B56A" w:rsidR="00ED27E7" w:rsidRPr="00C10A19" w:rsidRDefault="00ED27E7" w:rsidP="00ED27E7">
      <w:pPr>
        <w:pStyle w:val="Standard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CB385F">
        <w:rPr>
          <w:rFonts w:ascii="Calibri" w:hAnsi="Calibri" w:cs="Calibri"/>
          <w:b/>
          <w:color w:val="FF0000"/>
          <w:sz w:val="22"/>
          <w:szCs w:val="22"/>
        </w:rPr>
        <w:t xml:space="preserve">Termin składania ofert: do </w:t>
      </w:r>
      <w:r w:rsidR="007144AC" w:rsidRPr="00CB385F">
        <w:rPr>
          <w:rFonts w:ascii="Calibri" w:hAnsi="Calibri" w:cs="Calibri"/>
          <w:b/>
          <w:color w:val="FF0000"/>
          <w:sz w:val="22"/>
          <w:szCs w:val="22"/>
        </w:rPr>
        <w:t xml:space="preserve">końca </w:t>
      </w:r>
      <w:r w:rsidRPr="00CB385F">
        <w:rPr>
          <w:rFonts w:ascii="Calibri" w:hAnsi="Calibri" w:cs="Calibri"/>
          <w:b/>
          <w:color w:val="FF0000"/>
          <w:sz w:val="22"/>
          <w:szCs w:val="22"/>
        </w:rPr>
        <w:t>dnia</w:t>
      </w:r>
      <w:r w:rsidR="007144AC" w:rsidRPr="00CB385F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0F59F9" w:rsidRPr="00CB385F">
        <w:rPr>
          <w:rFonts w:ascii="Calibri" w:hAnsi="Calibri" w:cs="Calibri"/>
          <w:b/>
          <w:strike/>
          <w:color w:val="FF0000"/>
          <w:sz w:val="22"/>
          <w:szCs w:val="22"/>
        </w:rPr>
        <w:t>2</w:t>
      </w:r>
      <w:r w:rsidR="00F251FA" w:rsidRPr="00CB385F">
        <w:rPr>
          <w:rFonts w:ascii="Calibri" w:hAnsi="Calibri" w:cs="Calibri"/>
          <w:b/>
          <w:strike/>
          <w:color w:val="FF0000"/>
          <w:sz w:val="22"/>
          <w:szCs w:val="22"/>
        </w:rPr>
        <w:t>9</w:t>
      </w:r>
      <w:r w:rsidR="000F59F9" w:rsidRPr="00CB385F">
        <w:rPr>
          <w:rFonts w:ascii="Calibri" w:hAnsi="Calibri" w:cs="Calibri"/>
          <w:b/>
          <w:strike/>
          <w:color w:val="FF0000"/>
          <w:sz w:val="22"/>
          <w:szCs w:val="22"/>
        </w:rPr>
        <w:t>.0</w:t>
      </w:r>
      <w:r w:rsidR="00F251FA" w:rsidRPr="00CB385F">
        <w:rPr>
          <w:rFonts w:ascii="Calibri" w:hAnsi="Calibri" w:cs="Calibri"/>
          <w:b/>
          <w:strike/>
          <w:color w:val="FF0000"/>
          <w:sz w:val="22"/>
          <w:szCs w:val="22"/>
        </w:rPr>
        <w:t>2</w:t>
      </w:r>
      <w:r w:rsidR="000F59F9" w:rsidRPr="00CB385F">
        <w:rPr>
          <w:rFonts w:ascii="Calibri" w:hAnsi="Calibri" w:cs="Calibri"/>
          <w:b/>
          <w:strike/>
          <w:color w:val="FF0000"/>
          <w:sz w:val="22"/>
          <w:szCs w:val="22"/>
        </w:rPr>
        <w:t>.202</w:t>
      </w:r>
      <w:r w:rsidR="00F251FA" w:rsidRPr="00CB385F">
        <w:rPr>
          <w:rFonts w:ascii="Calibri" w:hAnsi="Calibri" w:cs="Calibri"/>
          <w:b/>
          <w:strike/>
          <w:color w:val="FF0000"/>
          <w:sz w:val="22"/>
          <w:szCs w:val="22"/>
        </w:rPr>
        <w:t>4</w:t>
      </w:r>
      <w:r w:rsidR="00E12386" w:rsidRPr="00CB385F">
        <w:rPr>
          <w:rFonts w:ascii="Calibri" w:hAnsi="Calibri" w:cs="Calibri"/>
          <w:b/>
          <w:strike/>
          <w:color w:val="FF0000"/>
          <w:sz w:val="22"/>
          <w:szCs w:val="22"/>
        </w:rPr>
        <w:t xml:space="preserve"> </w:t>
      </w:r>
      <w:r w:rsidRPr="00CB385F">
        <w:rPr>
          <w:rFonts w:ascii="Calibri" w:hAnsi="Calibri" w:cs="Calibri"/>
          <w:b/>
          <w:strike/>
          <w:color w:val="FF0000"/>
          <w:sz w:val="22"/>
          <w:szCs w:val="22"/>
        </w:rPr>
        <w:t>r.</w:t>
      </w:r>
      <w:r w:rsidRPr="00CB385F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CB385F" w:rsidRPr="00CB385F">
        <w:rPr>
          <w:rFonts w:ascii="Calibri" w:hAnsi="Calibri" w:cs="Calibri"/>
          <w:b/>
          <w:color w:val="FF0000"/>
          <w:sz w:val="22"/>
          <w:szCs w:val="22"/>
        </w:rPr>
        <w:t xml:space="preserve"> 08.03.2024 r.</w:t>
      </w:r>
    </w:p>
    <w:p w14:paraId="07481823" w14:textId="77777777" w:rsidR="009B01C7" w:rsidRPr="000B4F48" w:rsidRDefault="009B01C7" w:rsidP="00ED27E7">
      <w:pPr>
        <w:pStyle w:val="Standard"/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</w:p>
    <w:p w14:paraId="32534308" w14:textId="661673B4" w:rsidR="00ED27E7" w:rsidRPr="000B4F48" w:rsidRDefault="000F59F9" w:rsidP="00ED27E7">
      <w:pPr>
        <w:pStyle w:val="Standard"/>
        <w:numPr>
          <w:ilvl w:val="0"/>
          <w:numId w:val="31"/>
        </w:num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column"/>
      </w:r>
      <w:r w:rsidR="00ED27E7" w:rsidRPr="000B4F48">
        <w:rPr>
          <w:rFonts w:ascii="Calibri" w:hAnsi="Calibri" w:cs="Calibri"/>
          <w:b/>
          <w:color w:val="000000"/>
          <w:sz w:val="22"/>
          <w:szCs w:val="22"/>
        </w:rPr>
        <w:lastRenderedPageBreak/>
        <w:t>Wyniki postępowania</w:t>
      </w:r>
      <w:r w:rsidR="00C10A19">
        <w:rPr>
          <w:rFonts w:ascii="Calibri" w:hAnsi="Calibri" w:cs="Calibri"/>
          <w:b/>
          <w:color w:val="000000"/>
          <w:sz w:val="22"/>
          <w:szCs w:val="22"/>
        </w:rPr>
        <w:t xml:space="preserve"> i postanowienia ogólne</w:t>
      </w:r>
    </w:p>
    <w:p w14:paraId="5CDC592D" w14:textId="7FA11DD6" w:rsidR="004B4347" w:rsidRDefault="004B4347" w:rsidP="009B01C7">
      <w:pPr>
        <w:pStyle w:val="Standard"/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Zamawiający planuje podpisać umowy z </w:t>
      </w:r>
      <w:r w:rsidR="00F251FA">
        <w:rPr>
          <w:rFonts w:ascii="Calibri" w:hAnsi="Calibri" w:cs="Calibri"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podmiotami.</w:t>
      </w:r>
    </w:p>
    <w:p w14:paraId="3F3F4B9E" w14:textId="61C4FAF4" w:rsidR="00ED27E7" w:rsidRPr="000B4F48" w:rsidRDefault="00ED27E7" w:rsidP="009B01C7">
      <w:pPr>
        <w:pStyle w:val="Standard"/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Wyniki postępowania zostaną ogłoszone na stronie internetowej: </w:t>
      </w:r>
      <w:hyperlink r:id="rId10" w:history="1">
        <w:r w:rsidR="00EF56BF" w:rsidRPr="000B4F48">
          <w:rPr>
            <w:rStyle w:val="Hipercze"/>
            <w:rFonts w:ascii="Calibri" w:hAnsi="Calibri" w:cs="Calibri"/>
            <w:bCs/>
            <w:sz w:val="22"/>
            <w:szCs w:val="22"/>
          </w:rPr>
          <w:t>https://ahop.pl/zakupy-w-ramach-dotacji/</w:t>
        </w:r>
      </w:hyperlink>
      <w:r w:rsidR="00EF56BF" w:rsidRPr="000B4F48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Od wyników nie przysługuje odwołanie. </w:t>
      </w:r>
    </w:p>
    <w:p w14:paraId="3D2DB00C" w14:textId="4188C1B0" w:rsidR="00ED27E7" w:rsidRPr="000B4F48" w:rsidRDefault="00ED27E7" w:rsidP="009B01C7">
      <w:pPr>
        <w:pStyle w:val="Standard"/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W przypadku wystąpienia okoliczności uniemożliwiającej zawarcie umowy</w:t>
      </w:r>
      <w:r w:rsidR="004B4347">
        <w:rPr>
          <w:rFonts w:ascii="Calibri" w:hAnsi="Calibri" w:cs="Calibri"/>
          <w:bCs/>
          <w:color w:val="000000"/>
          <w:sz w:val="22"/>
          <w:szCs w:val="22"/>
        </w:rPr>
        <w:t xml:space="preserve"> z wybranym pod</w:t>
      </w:r>
      <w:r w:rsidR="001C06DF">
        <w:rPr>
          <w:rFonts w:ascii="Calibri" w:hAnsi="Calibri" w:cs="Calibri"/>
          <w:bCs/>
          <w:color w:val="000000"/>
          <w:sz w:val="22"/>
          <w:szCs w:val="22"/>
        </w:rPr>
        <w:t>m</w:t>
      </w:r>
      <w:r w:rsidR="004B4347">
        <w:rPr>
          <w:rFonts w:ascii="Calibri" w:hAnsi="Calibri" w:cs="Calibri"/>
          <w:bCs/>
          <w:color w:val="000000"/>
          <w:sz w:val="22"/>
          <w:szCs w:val="22"/>
        </w:rPr>
        <w:t>iotem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>, Zamawiający dopuszcza możliwość zawarcia umowy z podmiotem, któr</w:t>
      </w:r>
      <w:r w:rsidR="001003B5" w:rsidRPr="000B4F48">
        <w:rPr>
          <w:rFonts w:ascii="Calibri" w:hAnsi="Calibri" w:cs="Calibri"/>
          <w:bCs/>
          <w:color w:val="000000"/>
          <w:sz w:val="22"/>
          <w:szCs w:val="22"/>
        </w:rPr>
        <w:t>ego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 oferta została umieszczona na liście rankingowej </w:t>
      </w:r>
      <w:r w:rsidRPr="004B4347">
        <w:rPr>
          <w:rFonts w:ascii="Calibri" w:hAnsi="Calibri" w:cs="Calibri"/>
          <w:bCs/>
          <w:color w:val="000000"/>
          <w:sz w:val="22"/>
          <w:szCs w:val="22"/>
        </w:rPr>
        <w:t xml:space="preserve">jako </w:t>
      </w:r>
      <w:r w:rsidR="004B4347" w:rsidRPr="004B4347">
        <w:rPr>
          <w:rFonts w:ascii="Calibri" w:hAnsi="Calibri" w:cs="Calibri"/>
          <w:bCs/>
          <w:color w:val="000000"/>
          <w:sz w:val="22"/>
          <w:szCs w:val="22"/>
        </w:rPr>
        <w:t>kolejna</w:t>
      </w:r>
      <w:r w:rsidRPr="004B4347">
        <w:rPr>
          <w:rFonts w:ascii="Calibri" w:hAnsi="Calibri" w:cs="Calibri"/>
          <w:bCs/>
          <w:color w:val="000000"/>
          <w:sz w:val="22"/>
          <w:szCs w:val="22"/>
        </w:rPr>
        <w:t>.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1CC7851E" w14:textId="77777777" w:rsidR="00ED27E7" w:rsidRPr="000B4F48" w:rsidRDefault="00ED27E7" w:rsidP="009B01C7">
      <w:pPr>
        <w:pStyle w:val="Standard"/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Zamawiający zastrzega sobie prawo do unieważnienia postepowania bez podania przyczyny. </w:t>
      </w:r>
    </w:p>
    <w:p w14:paraId="2D4A91B0" w14:textId="77777777" w:rsidR="00ED27E7" w:rsidRDefault="00ED27E7" w:rsidP="009B01C7">
      <w:pPr>
        <w:pStyle w:val="Standard"/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W przypadku unieważnienia postępowania Zamawiający nie ponosi odpowiedzialności za szkody jakie poniósł z tego tytułu Oferent, a w szczególności nie ponosi odpowiedzialności za koszty przygotowania Oferty.</w:t>
      </w:r>
    </w:p>
    <w:p w14:paraId="53E07AB8" w14:textId="0C8E7452" w:rsidR="00C10A19" w:rsidRPr="000B4F48" w:rsidRDefault="00C10A19" w:rsidP="009B01C7">
      <w:pPr>
        <w:pStyle w:val="Standard"/>
        <w:numPr>
          <w:ilvl w:val="0"/>
          <w:numId w:val="34"/>
        </w:numPr>
        <w:spacing w:line="276" w:lineRule="auto"/>
        <w:ind w:left="714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10A19">
        <w:rPr>
          <w:rFonts w:ascii="Calibri" w:hAnsi="Calibri" w:cs="Calibri"/>
          <w:bCs/>
          <w:color w:val="000000"/>
          <w:sz w:val="22"/>
          <w:szCs w:val="22"/>
        </w:rPr>
        <w:t xml:space="preserve">Zamawiający dopuszcza negocjacje warunków umowy </w:t>
      </w:r>
      <w:r>
        <w:rPr>
          <w:rFonts w:ascii="Calibri" w:hAnsi="Calibri" w:cs="Calibri"/>
          <w:bCs/>
          <w:color w:val="000000"/>
          <w:sz w:val="22"/>
          <w:szCs w:val="22"/>
        </w:rPr>
        <w:t>o zachowaniu poufności,</w:t>
      </w:r>
      <w:r w:rsidRPr="00C10A19">
        <w:rPr>
          <w:rFonts w:ascii="Calibri" w:hAnsi="Calibri" w:cs="Calibri"/>
          <w:bCs/>
          <w:color w:val="000000"/>
          <w:sz w:val="22"/>
          <w:szCs w:val="22"/>
        </w:rPr>
        <w:t xml:space="preserve"> w ograniczonym zakresie</w:t>
      </w:r>
      <w:r w:rsidR="006C269D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37C945E" w14:textId="77777777" w:rsidR="00ED27E7" w:rsidRPr="000B4F48" w:rsidRDefault="00ED27E7" w:rsidP="00ED27E7">
      <w:pPr>
        <w:pStyle w:val="Standard"/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</w:p>
    <w:p w14:paraId="2D54A334" w14:textId="5C12EC94" w:rsidR="00ED27E7" w:rsidRPr="000B4F48" w:rsidRDefault="00ED27E7" w:rsidP="00ED27E7">
      <w:pPr>
        <w:pStyle w:val="Standard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 xml:space="preserve">Wszelkie pytania dotyczące postępowania proszę kierować na adres e-mail: sara.goj@ahop.pl wpisując 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br/>
        <w:t>w tytule wiadomości: „</w:t>
      </w:r>
      <w:r w:rsidR="004A0CB0" w:rsidRPr="004A0CB0">
        <w:rPr>
          <w:rFonts w:ascii="Calibri" w:hAnsi="Calibri" w:cs="Calibri"/>
          <w:bCs/>
          <w:color w:val="000000"/>
          <w:sz w:val="22"/>
          <w:szCs w:val="22"/>
        </w:rPr>
        <w:t>Konkurs na realizację części klinicznej w ramach eksperymentu badawczego TELE - SPACER</w:t>
      </w:r>
      <w:r w:rsidRPr="000B4F48">
        <w:rPr>
          <w:rFonts w:ascii="Calibri" w:hAnsi="Calibri" w:cs="Calibri"/>
          <w:bCs/>
          <w:color w:val="000000"/>
          <w:sz w:val="22"/>
          <w:szCs w:val="22"/>
        </w:rPr>
        <w:t>”</w:t>
      </w:r>
    </w:p>
    <w:p w14:paraId="335E0003" w14:textId="77777777" w:rsidR="00ED27E7" w:rsidRPr="000B4F48" w:rsidRDefault="00ED27E7" w:rsidP="00ED27E7">
      <w:pPr>
        <w:pStyle w:val="Standard"/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</w:p>
    <w:p w14:paraId="38333A1F" w14:textId="77777777" w:rsidR="00ED27E7" w:rsidRPr="000B4F48" w:rsidRDefault="00ED27E7" w:rsidP="00ED27E7">
      <w:pPr>
        <w:pStyle w:val="Standard"/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/>
          <w:bCs/>
          <w:color w:val="000000"/>
          <w:sz w:val="22"/>
          <w:szCs w:val="22"/>
        </w:rPr>
        <w:t>Załączniki:</w:t>
      </w:r>
    </w:p>
    <w:p w14:paraId="20499899" w14:textId="77777777" w:rsidR="00ED27E7" w:rsidRPr="000B4F48" w:rsidRDefault="00ED27E7" w:rsidP="00ED27E7">
      <w:pPr>
        <w:pStyle w:val="Standard"/>
        <w:ind w:left="377"/>
        <w:rPr>
          <w:rFonts w:ascii="Calibri" w:hAnsi="Calibri" w:cs="Calibri"/>
          <w:bCs/>
          <w:color w:val="000000"/>
          <w:sz w:val="22"/>
          <w:szCs w:val="22"/>
        </w:rPr>
      </w:pPr>
    </w:p>
    <w:p w14:paraId="6A5C4EBD" w14:textId="77777777" w:rsidR="001C5D81" w:rsidRDefault="001003B5" w:rsidP="00705CBF">
      <w:pPr>
        <w:pStyle w:val="Standard"/>
        <w:numPr>
          <w:ilvl w:val="0"/>
          <w:numId w:val="30"/>
        </w:numPr>
        <w:rPr>
          <w:rFonts w:ascii="Calibri" w:hAnsi="Calibri" w:cs="Calibri"/>
          <w:bCs/>
          <w:color w:val="000000"/>
          <w:sz w:val="22"/>
          <w:szCs w:val="22"/>
        </w:rPr>
      </w:pPr>
      <w:r w:rsidRPr="001C5D81">
        <w:rPr>
          <w:rFonts w:ascii="Calibri" w:hAnsi="Calibri" w:cs="Calibri"/>
          <w:bCs/>
          <w:color w:val="000000"/>
          <w:sz w:val="22"/>
          <w:szCs w:val="22"/>
        </w:rPr>
        <w:t xml:space="preserve">Załącznik nr 1 - </w:t>
      </w:r>
      <w:r w:rsidR="001C5D81" w:rsidRPr="001C5D81">
        <w:rPr>
          <w:rFonts w:ascii="Calibri" w:hAnsi="Calibri" w:cs="Calibri"/>
          <w:bCs/>
          <w:color w:val="000000"/>
          <w:sz w:val="22"/>
          <w:szCs w:val="22"/>
        </w:rPr>
        <w:t xml:space="preserve">Umowa o zachowaniu poufności </w:t>
      </w:r>
    </w:p>
    <w:p w14:paraId="579F095A" w14:textId="7E49A56D" w:rsidR="00ED27E7" w:rsidRPr="001C5D81" w:rsidRDefault="001003B5" w:rsidP="00705CBF">
      <w:pPr>
        <w:pStyle w:val="Standard"/>
        <w:numPr>
          <w:ilvl w:val="0"/>
          <w:numId w:val="30"/>
        </w:numPr>
        <w:rPr>
          <w:rFonts w:ascii="Calibri" w:hAnsi="Calibri" w:cs="Calibri"/>
          <w:bCs/>
          <w:color w:val="000000"/>
          <w:sz w:val="22"/>
          <w:szCs w:val="22"/>
        </w:rPr>
      </w:pPr>
      <w:r w:rsidRPr="001C5D81">
        <w:rPr>
          <w:rFonts w:ascii="Calibri" w:hAnsi="Calibri" w:cs="Calibri"/>
          <w:bCs/>
          <w:color w:val="000000"/>
          <w:sz w:val="22"/>
          <w:szCs w:val="22"/>
        </w:rPr>
        <w:t xml:space="preserve">Załącznik nr 2 - </w:t>
      </w:r>
      <w:r w:rsidR="00ED27E7" w:rsidRPr="001C5D81">
        <w:rPr>
          <w:rFonts w:ascii="Calibri" w:hAnsi="Calibri" w:cs="Calibri"/>
          <w:bCs/>
          <w:color w:val="000000"/>
          <w:sz w:val="22"/>
          <w:szCs w:val="22"/>
        </w:rPr>
        <w:t>Formularz oferty</w:t>
      </w:r>
      <w:r w:rsidRPr="001C5D81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E6ECD25" w14:textId="613ADEB5" w:rsidR="00310C08" w:rsidRDefault="00310C08" w:rsidP="00ED27E7">
      <w:pPr>
        <w:pStyle w:val="Standard"/>
        <w:numPr>
          <w:ilvl w:val="0"/>
          <w:numId w:val="30"/>
        </w:numPr>
        <w:rPr>
          <w:rFonts w:ascii="Calibri" w:hAnsi="Calibri" w:cs="Calibri"/>
          <w:bCs/>
          <w:color w:val="000000"/>
          <w:sz w:val="22"/>
          <w:szCs w:val="22"/>
        </w:rPr>
      </w:pPr>
      <w:r w:rsidRPr="0027035D">
        <w:rPr>
          <w:rFonts w:ascii="Calibri" w:hAnsi="Calibri" w:cs="Calibri"/>
          <w:bCs/>
          <w:color w:val="000000"/>
          <w:sz w:val="22"/>
          <w:szCs w:val="22"/>
        </w:rPr>
        <w:t>Załącznik nr 3 – Istotne postanowienia umowne</w:t>
      </w:r>
    </w:p>
    <w:p w14:paraId="0B36B563" w14:textId="58A41727" w:rsidR="00ED27E7" w:rsidRPr="000B4F48" w:rsidRDefault="00ED27E7" w:rsidP="00ED27E7">
      <w:pPr>
        <w:pStyle w:val="Standard"/>
        <w:numPr>
          <w:ilvl w:val="0"/>
          <w:numId w:val="30"/>
        </w:numPr>
        <w:rPr>
          <w:rFonts w:ascii="Calibri" w:hAnsi="Calibri" w:cs="Calibri"/>
          <w:bCs/>
          <w:color w:val="000000"/>
          <w:sz w:val="22"/>
          <w:szCs w:val="22"/>
        </w:rPr>
      </w:pPr>
      <w:r w:rsidRPr="000B4F48">
        <w:rPr>
          <w:rFonts w:ascii="Calibri" w:hAnsi="Calibri" w:cs="Calibri"/>
          <w:bCs/>
          <w:color w:val="000000"/>
          <w:sz w:val="22"/>
          <w:szCs w:val="22"/>
        </w:rPr>
        <w:t>Klauzula informacyjna</w:t>
      </w:r>
      <w:r w:rsidR="001003B5" w:rsidRPr="000B4F4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2416912E" w14:textId="5099D721" w:rsidR="00561D3F" w:rsidRPr="007144AC" w:rsidRDefault="00561D3F" w:rsidP="00ED27E7">
      <w:pPr>
        <w:rPr>
          <w:lang w:val="pl-PL"/>
        </w:rPr>
      </w:pPr>
    </w:p>
    <w:sectPr w:rsidR="00561D3F" w:rsidRPr="007144AC" w:rsidSect="00395C6B">
      <w:headerReference w:type="default" r:id="rId11"/>
      <w:footerReference w:type="default" r:id="rId12"/>
      <w:type w:val="continuous"/>
      <w:pgSz w:w="11920" w:h="16840"/>
      <w:pgMar w:top="2127" w:right="737" w:bottom="280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5160" w14:textId="77777777" w:rsidR="00395C6B" w:rsidRDefault="00395C6B">
      <w:r>
        <w:separator/>
      </w:r>
    </w:p>
  </w:endnote>
  <w:endnote w:type="continuationSeparator" w:id="0">
    <w:p w14:paraId="0BA8C11A" w14:textId="77777777" w:rsidR="00395C6B" w:rsidRDefault="0039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F6E3" w14:textId="77777777" w:rsidR="009B06EA" w:rsidRDefault="00A4128C">
    <w:pPr>
      <w:pStyle w:val="Nagwekistopka"/>
      <w:rPr>
        <w:rFonts w:hint="eastAsia"/>
      </w:rPr>
    </w:pPr>
    <w:r>
      <w:rPr>
        <w:noProof/>
      </w:rPr>
      <w:drawing>
        <wp:inline distT="0" distB="0" distL="0" distR="0" wp14:anchorId="5E66018E" wp14:editId="678567F7">
          <wp:extent cx="6735996" cy="1274445"/>
          <wp:effectExtent l="0" t="0" r="8255" b="1905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KS_stopka 2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7677" cy="12842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379B" w14:textId="77777777" w:rsidR="00395C6B" w:rsidRDefault="00395C6B">
      <w:r>
        <w:separator/>
      </w:r>
    </w:p>
  </w:footnote>
  <w:footnote w:type="continuationSeparator" w:id="0">
    <w:p w14:paraId="7C34E5EB" w14:textId="77777777" w:rsidR="00395C6B" w:rsidRDefault="0039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79E" w14:textId="6A46607B" w:rsidR="009B06EA" w:rsidRDefault="00D31634">
    <w:pPr>
      <w:pStyle w:val="Nagwekistopka"/>
      <w:rPr>
        <w:rFonts w:hint="eastAsia"/>
      </w:rPr>
    </w:pPr>
    <w:r w:rsidRPr="00D31634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05F978CC" wp14:editId="16B147D9">
          <wp:simplePos x="0" y="0"/>
          <wp:positionH relativeFrom="column">
            <wp:posOffset>5387340</wp:posOffset>
          </wp:positionH>
          <wp:positionV relativeFrom="paragraph">
            <wp:posOffset>106664</wp:posOffset>
          </wp:positionV>
          <wp:extent cx="1544475" cy="841532"/>
          <wp:effectExtent l="0" t="0" r="0" b="0"/>
          <wp:wrapNone/>
          <wp:docPr id="3" name="Obraz 3" descr="C:\Users\sara.goj\Documents\ABM\2022 3 Head to head\konkurs na wybór partnera\logo AB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.goj\Documents\ABM\2022 3 Head to head\konkurs na wybór partnera\logo AB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75" cy="84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FB9734" wp14:editId="28F0460C">
          <wp:simplePos x="0" y="0"/>
          <wp:positionH relativeFrom="column">
            <wp:posOffset>1270</wp:posOffset>
          </wp:positionH>
          <wp:positionV relativeFrom="paragraph">
            <wp:posOffset>-638505</wp:posOffset>
          </wp:positionV>
          <wp:extent cx="6741160" cy="198691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60" cy="198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E9D"/>
    <w:multiLevelType w:val="multilevel"/>
    <w:tmpl w:val="ED603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29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20982"/>
    <w:multiLevelType w:val="multilevel"/>
    <w:tmpl w:val="8FAE7E4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</w:rPr>
    </w:lvl>
    <w:lvl w:ilvl="3">
      <w:start w:val="5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D321F"/>
    <w:multiLevelType w:val="hybridMultilevel"/>
    <w:tmpl w:val="340E7A04"/>
    <w:lvl w:ilvl="0" w:tplc="04150017">
      <w:start w:val="1"/>
      <w:numFmt w:val="lowerLetter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07336731"/>
    <w:multiLevelType w:val="hybridMultilevel"/>
    <w:tmpl w:val="25E65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C06"/>
    <w:multiLevelType w:val="hybridMultilevel"/>
    <w:tmpl w:val="37729BE8"/>
    <w:lvl w:ilvl="0" w:tplc="CFC8D75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C5A47"/>
    <w:multiLevelType w:val="hybridMultilevel"/>
    <w:tmpl w:val="B3B85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75363"/>
    <w:multiLevelType w:val="hybridMultilevel"/>
    <w:tmpl w:val="E2929258"/>
    <w:lvl w:ilvl="0" w:tplc="7F6AA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B5A"/>
    <w:multiLevelType w:val="hybridMultilevel"/>
    <w:tmpl w:val="340E7A04"/>
    <w:lvl w:ilvl="0" w:tplc="FFFFFFFF">
      <w:start w:val="1"/>
      <w:numFmt w:val="lowerLetter"/>
      <w:lvlText w:val="%1)"/>
      <w:lvlJc w:val="left"/>
      <w:pPr>
        <w:ind w:left="726" w:hanging="360"/>
      </w:pPr>
    </w:lvl>
    <w:lvl w:ilvl="1" w:tplc="FFFFFFFF" w:tentative="1">
      <w:start w:val="1"/>
      <w:numFmt w:val="lowerLetter"/>
      <w:lvlText w:val="%2."/>
      <w:lvlJc w:val="left"/>
      <w:pPr>
        <w:ind w:left="1446" w:hanging="360"/>
      </w:pPr>
    </w:lvl>
    <w:lvl w:ilvl="2" w:tplc="FFFFFFFF" w:tentative="1">
      <w:start w:val="1"/>
      <w:numFmt w:val="lowerRoman"/>
      <w:lvlText w:val="%3."/>
      <w:lvlJc w:val="right"/>
      <w:pPr>
        <w:ind w:left="2166" w:hanging="180"/>
      </w:pPr>
    </w:lvl>
    <w:lvl w:ilvl="3" w:tplc="FFFFFFFF" w:tentative="1">
      <w:start w:val="1"/>
      <w:numFmt w:val="decimal"/>
      <w:lvlText w:val="%4."/>
      <w:lvlJc w:val="left"/>
      <w:pPr>
        <w:ind w:left="2886" w:hanging="360"/>
      </w:pPr>
    </w:lvl>
    <w:lvl w:ilvl="4" w:tplc="FFFFFFFF" w:tentative="1">
      <w:start w:val="1"/>
      <w:numFmt w:val="lowerLetter"/>
      <w:lvlText w:val="%5."/>
      <w:lvlJc w:val="left"/>
      <w:pPr>
        <w:ind w:left="3606" w:hanging="360"/>
      </w:pPr>
    </w:lvl>
    <w:lvl w:ilvl="5" w:tplc="FFFFFFFF" w:tentative="1">
      <w:start w:val="1"/>
      <w:numFmt w:val="lowerRoman"/>
      <w:lvlText w:val="%6."/>
      <w:lvlJc w:val="right"/>
      <w:pPr>
        <w:ind w:left="4326" w:hanging="180"/>
      </w:pPr>
    </w:lvl>
    <w:lvl w:ilvl="6" w:tplc="FFFFFFFF" w:tentative="1">
      <w:start w:val="1"/>
      <w:numFmt w:val="decimal"/>
      <w:lvlText w:val="%7."/>
      <w:lvlJc w:val="left"/>
      <w:pPr>
        <w:ind w:left="5046" w:hanging="360"/>
      </w:pPr>
    </w:lvl>
    <w:lvl w:ilvl="7" w:tplc="FFFFFFFF" w:tentative="1">
      <w:start w:val="1"/>
      <w:numFmt w:val="lowerLetter"/>
      <w:lvlText w:val="%8."/>
      <w:lvlJc w:val="left"/>
      <w:pPr>
        <w:ind w:left="5766" w:hanging="360"/>
      </w:pPr>
    </w:lvl>
    <w:lvl w:ilvl="8" w:tplc="FFFFFFFF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0ECB4576"/>
    <w:multiLevelType w:val="hybridMultilevel"/>
    <w:tmpl w:val="037C0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C57D1"/>
    <w:multiLevelType w:val="hybridMultilevel"/>
    <w:tmpl w:val="510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E6DA6"/>
    <w:multiLevelType w:val="hybridMultilevel"/>
    <w:tmpl w:val="BBF4376E"/>
    <w:lvl w:ilvl="0" w:tplc="FEE89E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06F2B"/>
    <w:multiLevelType w:val="hybridMultilevel"/>
    <w:tmpl w:val="13C83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0282"/>
    <w:multiLevelType w:val="hybridMultilevel"/>
    <w:tmpl w:val="E6A8459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19EB7DC9"/>
    <w:multiLevelType w:val="hybridMultilevel"/>
    <w:tmpl w:val="D2AE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A7D6D"/>
    <w:multiLevelType w:val="hybridMultilevel"/>
    <w:tmpl w:val="E1702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C3363"/>
    <w:multiLevelType w:val="multilevel"/>
    <w:tmpl w:val="25D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85B6D"/>
    <w:multiLevelType w:val="hybridMultilevel"/>
    <w:tmpl w:val="72AC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D737B"/>
    <w:multiLevelType w:val="hybridMultilevel"/>
    <w:tmpl w:val="F7587B2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16704D8"/>
    <w:multiLevelType w:val="hybridMultilevel"/>
    <w:tmpl w:val="19C86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56EAC"/>
    <w:multiLevelType w:val="hybridMultilevel"/>
    <w:tmpl w:val="F6C0C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F217A"/>
    <w:multiLevelType w:val="hybridMultilevel"/>
    <w:tmpl w:val="D87CAD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66D29"/>
    <w:multiLevelType w:val="hybridMultilevel"/>
    <w:tmpl w:val="BBF437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7402F"/>
    <w:multiLevelType w:val="hybridMultilevel"/>
    <w:tmpl w:val="3374447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FBA06BE"/>
    <w:multiLevelType w:val="hybridMultilevel"/>
    <w:tmpl w:val="8D16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72D7F"/>
    <w:multiLevelType w:val="hybridMultilevel"/>
    <w:tmpl w:val="DB8AC4A8"/>
    <w:lvl w:ilvl="0" w:tplc="E834D6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03966"/>
    <w:multiLevelType w:val="hybridMultilevel"/>
    <w:tmpl w:val="86E80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17EFD"/>
    <w:multiLevelType w:val="hybridMultilevel"/>
    <w:tmpl w:val="FC6EC88E"/>
    <w:lvl w:ilvl="0" w:tplc="7F6AA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F06F2"/>
    <w:multiLevelType w:val="hybridMultilevel"/>
    <w:tmpl w:val="6480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7723A"/>
    <w:multiLevelType w:val="hybridMultilevel"/>
    <w:tmpl w:val="E2E0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2721"/>
    <w:multiLevelType w:val="hybridMultilevel"/>
    <w:tmpl w:val="CF5819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3C0FC2"/>
    <w:multiLevelType w:val="hybridMultilevel"/>
    <w:tmpl w:val="743203F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31C0FBE"/>
    <w:multiLevelType w:val="hybridMultilevel"/>
    <w:tmpl w:val="5B543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B197D"/>
    <w:multiLevelType w:val="hybridMultilevel"/>
    <w:tmpl w:val="EA766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16811"/>
    <w:multiLevelType w:val="hybridMultilevel"/>
    <w:tmpl w:val="4532F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41FEB"/>
    <w:multiLevelType w:val="hybridMultilevel"/>
    <w:tmpl w:val="7548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32DCE"/>
    <w:multiLevelType w:val="hybridMultilevel"/>
    <w:tmpl w:val="C5889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24985"/>
    <w:multiLevelType w:val="hybridMultilevel"/>
    <w:tmpl w:val="C1321F04"/>
    <w:lvl w:ilvl="0" w:tplc="F042CF7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BAC"/>
    <w:multiLevelType w:val="hybridMultilevel"/>
    <w:tmpl w:val="7C38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CCB"/>
    <w:multiLevelType w:val="hybridMultilevel"/>
    <w:tmpl w:val="8E8AB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E7BCD"/>
    <w:multiLevelType w:val="hybridMultilevel"/>
    <w:tmpl w:val="8F0C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00135"/>
    <w:multiLevelType w:val="hybridMultilevel"/>
    <w:tmpl w:val="9EB6319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16B54"/>
    <w:multiLevelType w:val="hybridMultilevel"/>
    <w:tmpl w:val="F5D4483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949E6"/>
    <w:multiLevelType w:val="hybridMultilevel"/>
    <w:tmpl w:val="FA00550A"/>
    <w:lvl w:ilvl="0" w:tplc="6EA42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A01"/>
    <w:multiLevelType w:val="hybridMultilevel"/>
    <w:tmpl w:val="304C1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B196F"/>
    <w:multiLevelType w:val="hybridMultilevel"/>
    <w:tmpl w:val="64B4D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E4F08"/>
    <w:multiLevelType w:val="hybridMultilevel"/>
    <w:tmpl w:val="6AAEF8F0"/>
    <w:lvl w:ilvl="0" w:tplc="B6D6D6A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93197">
    <w:abstractNumId w:val="19"/>
  </w:num>
  <w:num w:numId="2" w16cid:durableId="2008511033">
    <w:abstractNumId w:val="11"/>
  </w:num>
  <w:num w:numId="3" w16cid:durableId="600844530">
    <w:abstractNumId w:val="23"/>
  </w:num>
  <w:num w:numId="4" w16cid:durableId="319387847">
    <w:abstractNumId w:val="28"/>
  </w:num>
  <w:num w:numId="5" w16cid:durableId="887571115">
    <w:abstractNumId w:val="43"/>
  </w:num>
  <w:num w:numId="6" w16cid:durableId="1987389894">
    <w:abstractNumId w:val="38"/>
  </w:num>
  <w:num w:numId="7" w16cid:durableId="226115485">
    <w:abstractNumId w:val="34"/>
  </w:num>
  <w:num w:numId="8" w16cid:durableId="1446776419">
    <w:abstractNumId w:val="8"/>
  </w:num>
  <w:num w:numId="9" w16cid:durableId="158277041">
    <w:abstractNumId w:val="39"/>
  </w:num>
  <w:num w:numId="10" w16cid:durableId="627976830">
    <w:abstractNumId w:val="18"/>
  </w:num>
  <w:num w:numId="11" w16cid:durableId="718209120">
    <w:abstractNumId w:val="29"/>
  </w:num>
  <w:num w:numId="12" w16cid:durableId="995501380">
    <w:abstractNumId w:val="27"/>
  </w:num>
  <w:num w:numId="13" w16cid:durableId="1882670530">
    <w:abstractNumId w:val="6"/>
  </w:num>
  <w:num w:numId="14" w16cid:durableId="1643538167">
    <w:abstractNumId w:val="26"/>
  </w:num>
  <w:num w:numId="15" w16cid:durableId="2010526057">
    <w:abstractNumId w:val="37"/>
  </w:num>
  <w:num w:numId="16" w16cid:durableId="2079741749">
    <w:abstractNumId w:val="24"/>
  </w:num>
  <w:num w:numId="17" w16cid:durableId="1282953688">
    <w:abstractNumId w:val="9"/>
  </w:num>
  <w:num w:numId="18" w16cid:durableId="1387951063">
    <w:abstractNumId w:val="45"/>
  </w:num>
  <w:num w:numId="19" w16cid:durableId="1721326222">
    <w:abstractNumId w:val="25"/>
  </w:num>
  <w:num w:numId="20" w16cid:durableId="506023179">
    <w:abstractNumId w:val="5"/>
  </w:num>
  <w:num w:numId="21" w16cid:durableId="74128454">
    <w:abstractNumId w:val="40"/>
  </w:num>
  <w:num w:numId="22" w16cid:durableId="553321834">
    <w:abstractNumId w:val="15"/>
  </w:num>
  <w:num w:numId="23" w16cid:durableId="1721632440">
    <w:abstractNumId w:val="16"/>
  </w:num>
  <w:num w:numId="24" w16cid:durableId="2047485569">
    <w:abstractNumId w:val="22"/>
  </w:num>
  <w:num w:numId="25" w16cid:durableId="1685857169">
    <w:abstractNumId w:val="17"/>
  </w:num>
  <w:num w:numId="26" w16cid:durableId="877887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87794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2816309">
    <w:abstractNumId w:val="4"/>
  </w:num>
  <w:num w:numId="29" w16cid:durableId="1425764833">
    <w:abstractNumId w:val="3"/>
  </w:num>
  <w:num w:numId="30" w16cid:durableId="1804538332">
    <w:abstractNumId w:val="0"/>
  </w:num>
  <w:num w:numId="31" w16cid:durableId="1316299420">
    <w:abstractNumId w:val="10"/>
  </w:num>
  <w:num w:numId="32" w16cid:durableId="1936940706">
    <w:abstractNumId w:val="32"/>
  </w:num>
  <w:num w:numId="33" w16cid:durableId="1176919638">
    <w:abstractNumId w:val="2"/>
  </w:num>
  <w:num w:numId="34" w16cid:durableId="1111588789">
    <w:abstractNumId w:val="13"/>
  </w:num>
  <w:num w:numId="35" w16cid:durableId="360860568">
    <w:abstractNumId w:val="36"/>
  </w:num>
  <w:num w:numId="36" w16cid:durableId="1205412730">
    <w:abstractNumId w:val="33"/>
  </w:num>
  <w:num w:numId="37" w16cid:durableId="1254439633">
    <w:abstractNumId w:val="14"/>
  </w:num>
  <w:num w:numId="38" w16cid:durableId="547424698">
    <w:abstractNumId w:val="30"/>
  </w:num>
  <w:num w:numId="39" w16cid:durableId="1524394529">
    <w:abstractNumId w:val="20"/>
  </w:num>
  <w:num w:numId="40" w16cid:durableId="864173091">
    <w:abstractNumId w:val="42"/>
  </w:num>
  <w:num w:numId="41" w16cid:durableId="1571305183">
    <w:abstractNumId w:val="31"/>
  </w:num>
  <w:num w:numId="42" w16cid:durableId="1407264552">
    <w:abstractNumId w:val="41"/>
  </w:num>
  <w:num w:numId="43" w16cid:durableId="1979455096">
    <w:abstractNumId w:val="21"/>
  </w:num>
  <w:num w:numId="44" w16cid:durableId="1029063509">
    <w:abstractNumId w:val="35"/>
  </w:num>
  <w:num w:numId="45" w16cid:durableId="699746136">
    <w:abstractNumId w:val="7"/>
  </w:num>
  <w:num w:numId="46" w16cid:durableId="884751717">
    <w:abstractNumId w:val="12"/>
  </w:num>
  <w:num w:numId="47" w16cid:durableId="35955213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EA"/>
    <w:rsid w:val="000167A6"/>
    <w:rsid w:val="0002379E"/>
    <w:rsid w:val="00033903"/>
    <w:rsid w:val="00075AEF"/>
    <w:rsid w:val="000B4F48"/>
    <w:rsid w:val="000C3FF6"/>
    <w:rsid w:val="000D3930"/>
    <w:rsid w:val="000E4494"/>
    <w:rsid w:val="000F59F9"/>
    <w:rsid w:val="001003B5"/>
    <w:rsid w:val="00102A2B"/>
    <w:rsid w:val="0011037D"/>
    <w:rsid w:val="0012432A"/>
    <w:rsid w:val="00126A8E"/>
    <w:rsid w:val="00162C69"/>
    <w:rsid w:val="00162F1A"/>
    <w:rsid w:val="00186491"/>
    <w:rsid w:val="001A5EB4"/>
    <w:rsid w:val="001B638C"/>
    <w:rsid w:val="001C06DF"/>
    <w:rsid w:val="001C5D81"/>
    <w:rsid w:val="002360F7"/>
    <w:rsid w:val="00237712"/>
    <w:rsid w:val="0027035D"/>
    <w:rsid w:val="0027397F"/>
    <w:rsid w:val="00310C08"/>
    <w:rsid w:val="003158B3"/>
    <w:rsid w:val="003308A5"/>
    <w:rsid w:val="00330E7B"/>
    <w:rsid w:val="0034306B"/>
    <w:rsid w:val="003560B2"/>
    <w:rsid w:val="00386C17"/>
    <w:rsid w:val="00395C6B"/>
    <w:rsid w:val="003A2957"/>
    <w:rsid w:val="003B5738"/>
    <w:rsid w:val="003F07FF"/>
    <w:rsid w:val="00476EB2"/>
    <w:rsid w:val="004A0CB0"/>
    <w:rsid w:val="004A3E81"/>
    <w:rsid w:val="004A5515"/>
    <w:rsid w:val="004B4347"/>
    <w:rsid w:val="004B6695"/>
    <w:rsid w:val="004C5B0B"/>
    <w:rsid w:val="004D0912"/>
    <w:rsid w:val="004E684C"/>
    <w:rsid w:val="004F6F9F"/>
    <w:rsid w:val="00502782"/>
    <w:rsid w:val="00515EAA"/>
    <w:rsid w:val="00534B97"/>
    <w:rsid w:val="0055048A"/>
    <w:rsid w:val="00551F1B"/>
    <w:rsid w:val="00561D3F"/>
    <w:rsid w:val="005903A9"/>
    <w:rsid w:val="005A0310"/>
    <w:rsid w:val="005A158B"/>
    <w:rsid w:val="005D3A10"/>
    <w:rsid w:val="005F08BB"/>
    <w:rsid w:val="00620116"/>
    <w:rsid w:val="00647A43"/>
    <w:rsid w:val="00662927"/>
    <w:rsid w:val="006661AD"/>
    <w:rsid w:val="006711FE"/>
    <w:rsid w:val="006712A0"/>
    <w:rsid w:val="00690C71"/>
    <w:rsid w:val="006B642A"/>
    <w:rsid w:val="006C269D"/>
    <w:rsid w:val="006C6CE3"/>
    <w:rsid w:val="0070334D"/>
    <w:rsid w:val="007144AC"/>
    <w:rsid w:val="00716DD8"/>
    <w:rsid w:val="007267FF"/>
    <w:rsid w:val="007460CD"/>
    <w:rsid w:val="007505D2"/>
    <w:rsid w:val="00764CC1"/>
    <w:rsid w:val="00767B84"/>
    <w:rsid w:val="00784FF6"/>
    <w:rsid w:val="00835B40"/>
    <w:rsid w:val="00843E36"/>
    <w:rsid w:val="0084678D"/>
    <w:rsid w:val="008474D2"/>
    <w:rsid w:val="00847D62"/>
    <w:rsid w:val="00862DC4"/>
    <w:rsid w:val="00871008"/>
    <w:rsid w:val="00885C15"/>
    <w:rsid w:val="00887F1F"/>
    <w:rsid w:val="008928DD"/>
    <w:rsid w:val="008934F5"/>
    <w:rsid w:val="00895295"/>
    <w:rsid w:val="008B1217"/>
    <w:rsid w:val="008C250F"/>
    <w:rsid w:val="008D2AC6"/>
    <w:rsid w:val="008E14C9"/>
    <w:rsid w:val="008E1CE9"/>
    <w:rsid w:val="008F2BE9"/>
    <w:rsid w:val="009035C4"/>
    <w:rsid w:val="00931C10"/>
    <w:rsid w:val="00956ACA"/>
    <w:rsid w:val="00982E86"/>
    <w:rsid w:val="00984C10"/>
    <w:rsid w:val="009A0578"/>
    <w:rsid w:val="009A673D"/>
    <w:rsid w:val="009A784E"/>
    <w:rsid w:val="009B01C7"/>
    <w:rsid w:val="009B06EA"/>
    <w:rsid w:val="009C39A9"/>
    <w:rsid w:val="009D5606"/>
    <w:rsid w:val="00A04A9F"/>
    <w:rsid w:val="00A11D77"/>
    <w:rsid w:val="00A11EAA"/>
    <w:rsid w:val="00A17A80"/>
    <w:rsid w:val="00A17A95"/>
    <w:rsid w:val="00A246EF"/>
    <w:rsid w:val="00A27BDF"/>
    <w:rsid w:val="00A3293C"/>
    <w:rsid w:val="00A4128C"/>
    <w:rsid w:val="00A44EB3"/>
    <w:rsid w:val="00A64231"/>
    <w:rsid w:val="00A71C22"/>
    <w:rsid w:val="00A802BD"/>
    <w:rsid w:val="00A82703"/>
    <w:rsid w:val="00AA732A"/>
    <w:rsid w:val="00AB317B"/>
    <w:rsid w:val="00AD5D14"/>
    <w:rsid w:val="00B231DC"/>
    <w:rsid w:val="00B24522"/>
    <w:rsid w:val="00B31BB1"/>
    <w:rsid w:val="00B62DF4"/>
    <w:rsid w:val="00B81F73"/>
    <w:rsid w:val="00BA65E1"/>
    <w:rsid w:val="00BB11D3"/>
    <w:rsid w:val="00BB16E0"/>
    <w:rsid w:val="00BB7296"/>
    <w:rsid w:val="00BB730E"/>
    <w:rsid w:val="00BD5E5E"/>
    <w:rsid w:val="00BD60D3"/>
    <w:rsid w:val="00C10A19"/>
    <w:rsid w:val="00C259E6"/>
    <w:rsid w:val="00C4017D"/>
    <w:rsid w:val="00C74333"/>
    <w:rsid w:val="00C94FEB"/>
    <w:rsid w:val="00CA3671"/>
    <w:rsid w:val="00CA4A39"/>
    <w:rsid w:val="00CB385F"/>
    <w:rsid w:val="00CF4C40"/>
    <w:rsid w:val="00D021BA"/>
    <w:rsid w:val="00D04B77"/>
    <w:rsid w:val="00D20692"/>
    <w:rsid w:val="00D30B83"/>
    <w:rsid w:val="00D31634"/>
    <w:rsid w:val="00D724F4"/>
    <w:rsid w:val="00D928F1"/>
    <w:rsid w:val="00DC5519"/>
    <w:rsid w:val="00DF6826"/>
    <w:rsid w:val="00E02146"/>
    <w:rsid w:val="00E033AC"/>
    <w:rsid w:val="00E12386"/>
    <w:rsid w:val="00E56347"/>
    <w:rsid w:val="00E60EDD"/>
    <w:rsid w:val="00EC0480"/>
    <w:rsid w:val="00ED27E7"/>
    <w:rsid w:val="00EF56BF"/>
    <w:rsid w:val="00EF58BB"/>
    <w:rsid w:val="00F251FA"/>
    <w:rsid w:val="00F306DE"/>
    <w:rsid w:val="00F9528B"/>
    <w:rsid w:val="00FA6E17"/>
    <w:rsid w:val="00FC6D54"/>
    <w:rsid w:val="00FD19A1"/>
    <w:rsid w:val="00FD2B37"/>
    <w:rsid w:val="00FD398D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452E"/>
  <w15:docId w15:val="{EDE046A0-9CA6-4D89-B337-58A22F3B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pPr>
      <w:widowControl w:val="0"/>
    </w:pPr>
    <w:rPr>
      <w:rFonts w:ascii="Verdana" w:hAnsi="Verdan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pPr>
      <w:widowControl w:val="0"/>
      <w:ind w:left="2254"/>
      <w:outlineLvl w:val="0"/>
    </w:pPr>
    <w:rPr>
      <w:rFonts w:ascii="Verdana" w:hAnsi="Verdana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pPr>
      <w:widowControl w:val="0"/>
    </w:pPr>
    <w:rPr>
      <w:rFonts w:ascii="Verdana" w:hAnsi="Verdana" w:cs="Arial Unicode MS"/>
      <w:color w:val="000000"/>
      <w:u w:color="000000"/>
      <w:lang w:val="en-US"/>
    </w:rPr>
  </w:style>
  <w:style w:type="character" w:customStyle="1" w:styleId="fontstyle01">
    <w:name w:val="fontstyle01"/>
    <w:basedOn w:val="Domylnaczcionkaakapitu"/>
    <w:rsid w:val="00D724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724F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D724F4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D724F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60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EDD"/>
    <w:rPr>
      <w:sz w:val="24"/>
      <w:szCs w:val="24"/>
      <w:lang w:val="en-US" w:eastAsia="en-US"/>
    </w:rPr>
  </w:style>
  <w:style w:type="paragraph" w:customStyle="1" w:styleId="Default">
    <w:name w:val="Default"/>
    <w:qFormat/>
    <w:rsid w:val="00D316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30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5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5D2"/>
    <w:rPr>
      <w:rFonts w:eastAsia="Times New Roman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5D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505D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75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28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/>
      <w:bCs/>
      <w:bdr w:val="nil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28B"/>
    <w:rPr>
      <w:rFonts w:eastAsia="Times New Roman"/>
      <w:b/>
      <w:bCs/>
      <w:bdr w:val="none" w:sz="0" w:space="0" w:color="auto"/>
      <w:lang w:val="en-US" w:eastAsia="en-US"/>
    </w:rPr>
  </w:style>
  <w:style w:type="paragraph" w:customStyle="1" w:styleId="Standard">
    <w:name w:val="Standard"/>
    <w:rsid w:val="00ED27E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eastAsia="Times New Roman"/>
      <w:sz w:val="24"/>
      <w:szCs w:val="24"/>
      <w:bdr w:val="none" w:sz="0" w:space="0" w:color="auto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56BF"/>
    <w:rPr>
      <w:color w:val="605E5C"/>
      <w:shd w:val="clear" w:color="auto" w:fill="E1DFDD"/>
    </w:rPr>
  </w:style>
  <w:style w:type="paragraph" w:customStyle="1" w:styleId="Domylne">
    <w:name w:val="Domyślne"/>
    <w:rsid w:val="001C5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hAnsi="Helvetica Neue" w:cs="Arial Unicode MS"/>
      <w:color w:val="000000"/>
      <w:sz w:val="22"/>
      <w:szCs w:val="22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ct2/show/NCT05774262?recrs=b&amp;titles=tele+spacer&amp;draw=2&amp;ra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hop.pl/zakupy-w-ramach-dotacj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.goj@aho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314B-8228-43CB-A205-B2D70CB5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2256</Words>
  <Characters>13541</Characters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2023-07-13T08:02:00Z</cp:lastPrinted>
  <dcterms:created xsi:type="dcterms:W3CDTF">2024-02-28T12:46:00Z</dcterms:created>
  <dcterms:modified xsi:type="dcterms:W3CDTF">2024-02-28T12:47:00Z</dcterms:modified>
</cp:coreProperties>
</file>