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D3CA" w14:textId="3062CD58" w:rsidR="00547011" w:rsidRPr="00960D34" w:rsidRDefault="00240F0A" w:rsidP="00240F0A">
      <w:pPr>
        <w:spacing w:line="276" w:lineRule="auto"/>
        <w:jc w:val="right"/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Załącznik nr </w:t>
      </w:r>
      <w:r w:rsidR="00CF22BB">
        <w:rPr>
          <w:rFonts w:ascii="Calibri" w:eastAsia="Verdana" w:hAnsi="Calibri" w:cs="Calibri"/>
          <w:i/>
          <w:sz w:val="18"/>
          <w:szCs w:val="18"/>
          <w:lang w:val="pl-PL"/>
        </w:rPr>
        <w:t>3</w:t>
      </w:r>
      <w:r w:rsidR="00845280">
        <w:rPr>
          <w:rFonts w:ascii="Calibri" w:eastAsia="Verdana" w:hAnsi="Calibri" w:cs="Calibri"/>
          <w:i/>
          <w:sz w:val="18"/>
          <w:szCs w:val="18"/>
          <w:lang w:val="pl-PL"/>
        </w:rPr>
        <w:t xml:space="preserve"> </w:t>
      </w:r>
      <w:r>
        <w:rPr>
          <w:rFonts w:ascii="Calibri" w:eastAsia="Verdana" w:hAnsi="Calibri" w:cs="Calibri"/>
          <w:i/>
          <w:sz w:val="18"/>
          <w:szCs w:val="18"/>
          <w:lang w:val="pl-PL"/>
        </w:rPr>
        <w:t>– Istotne postanowienia umowne</w:t>
      </w:r>
      <w:r w:rsidR="00ED27E7" w:rsidRPr="00960D3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 xml:space="preserve">                    </w:t>
      </w:r>
    </w:p>
    <w:p w14:paraId="72B1B415" w14:textId="77777777" w:rsidR="00240F0A" w:rsidRPr="00960D34" w:rsidRDefault="00240F0A" w:rsidP="0011409A">
      <w:pPr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</w:pPr>
    </w:p>
    <w:p w14:paraId="5D2CAD94" w14:textId="77777777" w:rsidR="00240F0A" w:rsidRPr="00960D34" w:rsidRDefault="00240F0A" w:rsidP="0011409A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</w:p>
    <w:p w14:paraId="1CB0B6CA" w14:textId="4A890366" w:rsidR="00547011" w:rsidRPr="00845280" w:rsidRDefault="008342B5" w:rsidP="0011409A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845280">
        <w:rPr>
          <w:rFonts w:ascii="Arial" w:hAnsi="Arial" w:cs="Arial"/>
          <w:b/>
          <w:sz w:val="21"/>
          <w:szCs w:val="21"/>
          <w:lang w:val="pl-PL"/>
        </w:rPr>
        <w:t xml:space="preserve">ISTOTNE POSTANOWIENIA </w:t>
      </w:r>
      <w:r w:rsidR="00547011" w:rsidRPr="00845280">
        <w:rPr>
          <w:rFonts w:ascii="Arial" w:hAnsi="Arial" w:cs="Arial"/>
          <w:b/>
          <w:sz w:val="21"/>
          <w:szCs w:val="21"/>
          <w:lang w:val="pl-PL"/>
        </w:rPr>
        <w:t>UMOW</w:t>
      </w:r>
      <w:r w:rsidR="003516BD" w:rsidRPr="00845280">
        <w:rPr>
          <w:rFonts w:ascii="Arial" w:hAnsi="Arial" w:cs="Arial"/>
          <w:b/>
          <w:sz w:val="21"/>
          <w:szCs w:val="21"/>
          <w:lang w:val="pl-PL"/>
        </w:rPr>
        <w:t>NE</w:t>
      </w:r>
    </w:p>
    <w:p w14:paraId="661018F1" w14:textId="77777777" w:rsidR="00547011" w:rsidRPr="00FB574F" w:rsidRDefault="00547011" w:rsidP="0011409A">
      <w:pPr>
        <w:pStyle w:val="Tytu"/>
        <w:spacing w:line="276" w:lineRule="auto"/>
        <w:rPr>
          <w:rFonts w:ascii="Arial" w:hAnsi="Arial" w:cs="Arial"/>
          <w:b w:val="0"/>
          <w:sz w:val="21"/>
          <w:szCs w:val="21"/>
        </w:rPr>
      </w:pPr>
    </w:p>
    <w:p w14:paraId="1299C439" w14:textId="77777777" w:rsidR="00547011" w:rsidRPr="003516BD" w:rsidRDefault="00547011" w:rsidP="003516BD">
      <w:pPr>
        <w:pStyle w:val="Tytu"/>
        <w:spacing w:line="276" w:lineRule="auto"/>
        <w:rPr>
          <w:rFonts w:ascii="Calibri" w:hAnsi="Calibri" w:cs="Calibri"/>
          <w:b w:val="0"/>
          <w:sz w:val="22"/>
          <w:szCs w:val="22"/>
        </w:rPr>
      </w:pPr>
    </w:p>
    <w:p w14:paraId="338A14E4" w14:textId="6A9D98C1" w:rsidR="003516BD" w:rsidRPr="003516BD" w:rsidRDefault="003516BD" w:rsidP="003516BD">
      <w:pPr>
        <w:pStyle w:val="Akapitzlist"/>
        <w:widowControl/>
        <w:numPr>
          <w:ilvl w:val="0"/>
          <w:numId w:val="17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3516BD">
        <w:rPr>
          <w:rFonts w:ascii="Calibri" w:hAnsi="Calibri" w:cs="Calibri"/>
          <w:sz w:val="22"/>
          <w:szCs w:val="22"/>
        </w:rPr>
        <w:t xml:space="preserve">Realizacja Przedmiotu umowy przez </w:t>
      </w:r>
      <w:r w:rsidR="00300EF0">
        <w:rPr>
          <w:rFonts w:ascii="Calibri" w:hAnsi="Calibri" w:cs="Calibri"/>
          <w:sz w:val="22"/>
          <w:szCs w:val="22"/>
        </w:rPr>
        <w:t>Wykonawcę</w:t>
      </w:r>
      <w:r w:rsidRPr="003516BD">
        <w:rPr>
          <w:rFonts w:ascii="Calibri" w:hAnsi="Calibri" w:cs="Calibri"/>
          <w:sz w:val="22"/>
          <w:szCs w:val="22"/>
        </w:rPr>
        <w:t xml:space="preserve"> odbywa się przy współpracy z personelem Z</w:t>
      </w:r>
      <w:r w:rsidR="00300EF0">
        <w:rPr>
          <w:rFonts w:ascii="Calibri" w:hAnsi="Calibri" w:cs="Calibri"/>
          <w:sz w:val="22"/>
          <w:szCs w:val="22"/>
        </w:rPr>
        <w:t>amawiającego</w:t>
      </w:r>
      <w:r w:rsidRPr="003516BD">
        <w:rPr>
          <w:rFonts w:ascii="Calibri" w:hAnsi="Calibri" w:cs="Calibri"/>
          <w:sz w:val="22"/>
          <w:szCs w:val="22"/>
        </w:rPr>
        <w:t xml:space="preserve"> wchodzącym w skład zespołu Centrum Badawczo Rozwojowego spółki American </w:t>
      </w:r>
      <w:proofErr w:type="spellStart"/>
      <w:r w:rsidRPr="003516BD">
        <w:rPr>
          <w:rFonts w:ascii="Calibri" w:hAnsi="Calibri" w:cs="Calibri"/>
          <w:sz w:val="22"/>
          <w:szCs w:val="22"/>
        </w:rPr>
        <w:t>Heart</w:t>
      </w:r>
      <w:proofErr w:type="spellEnd"/>
      <w:r w:rsidRPr="003516BD">
        <w:rPr>
          <w:rFonts w:ascii="Calibri" w:hAnsi="Calibri" w:cs="Calibri"/>
          <w:sz w:val="22"/>
          <w:szCs w:val="22"/>
        </w:rPr>
        <w:t xml:space="preserve"> of Poland.</w:t>
      </w:r>
    </w:p>
    <w:p w14:paraId="5350442C" w14:textId="46DE5140" w:rsidR="003516BD" w:rsidRPr="00BF1B7D" w:rsidRDefault="003516BD" w:rsidP="003516BD">
      <w:pPr>
        <w:pStyle w:val="Akapitzlist"/>
        <w:widowControl/>
        <w:numPr>
          <w:ilvl w:val="0"/>
          <w:numId w:val="17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516BD">
        <w:rPr>
          <w:rFonts w:ascii="Calibri" w:hAnsi="Calibri" w:cs="Calibri"/>
          <w:sz w:val="22"/>
          <w:szCs w:val="22"/>
        </w:rPr>
        <w:t xml:space="preserve">Umowa może zostać zmieniona na podstawie zgodnego oświadczenia </w:t>
      </w:r>
      <w:r w:rsidR="00960D34">
        <w:rPr>
          <w:rFonts w:ascii="Calibri" w:hAnsi="Calibri" w:cs="Calibri"/>
          <w:sz w:val="22"/>
          <w:szCs w:val="22"/>
        </w:rPr>
        <w:t>S</w:t>
      </w:r>
      <w:r w:rsidRPr="003516BD">
        <w:rPr>
          <w:rFonts w:ascii="Calibri" w:hAnsi="Calibri" w:cs="Calibri"/>
          <w:sz w:val="22"/>
          <w:szCs w:val="22"/>
        </w:rPr>
        <w:t xml:space="preserve">tron w przypadku zaistnienia okoliczności, które spowodują zmiany w zakresie lub okresie realizacji projektu </w:t>
      </w:r>
      <w:r w:rsidR="00960D34" w:rsidRPr="00960D34">
        <w:rPr>
          <w:rFonts w:ascii="Calibri" w:hAnsi="Calibri" w:cs="Calibri"/>
          <w:bCs/>
          <w:sz w:val="22"/>
          <w:szCs w:val="22"/>
        </w:rPr>
        <w:t xml:space="preserve">pt. </w:t>
      </w:r>
      <w:r w:rsidR="00960D34" w:rsidRPr="00BF1B7D">
        <w:rPr>
          <w:rFonts w:ascii="Calibri" w:hAnsi="Calibri" w:cs="Calibri"/>
          <w:bCs/>
          <w:sz w:val="22"/>
          <w:szCs w:val="22"/>
        </w:rPr>
        <w:t>„</w:t>
      </w:r>
      <w:r w:rsidR="00BF1B7D" w:rsidRPr="00525C77">
        <w:rPr>
          <w:rFonts w:ascii="Calibri" w:hAnsi="Calibri" w:cs="Calibri"/>
          <w:sz w:val="22"/>
          <w:szCs w:val="22"/>
        </w:rPr>
        <w:t>„</w:t>
      </w:r>
      <w:r w:rsidR="00BF1B7D" w:rsidRPr="000B3372">
        <w:rPr>
          <w:rFonts w:ascii="Calibri" w:hAnsi="Calibri" w:cs="Calibri"/>
          <w:i/>
          <w:iCs/>
          <w:sz w:val="22"/>
          <w:szCs w:val="22"/>
        </w:rPr>
        <w:t xml:space="preserve">Wieloośrodkowy, randomizowany eksperyment badawczy mający na celu porównanie standardowego modelu opieki do strategii rehabilitacji opartej o zdalnie monitorowany, regularny trening z wykorzystaniem ergometru rowerowego u pacjentów z niewydolnością serca z zachowaną frakcją wyrzutową </w:t>
      </w:r>
      <w:r w:rsidR="00BF1B7D" w:rsidRPr="00E37272">
        <w:rPr>
          <w:rFonts w:ascii="Calibri" w:hAnsi="Calibri" w:cs="Calibri"/>
          <w:i/>
          <w:iCs/>
          <w:sz w:val="22"/>
          <w:szCs w:val="22"/>
        </w:rPr>
        <w:t>(</w:t>
      </w:r>
      <w:r w:rsidR="00BF1B7D">
        <w:rPr>
          <w:rFonts w:ascii="Calibri" w:hAnsi="Calibri" w:cs="Calibri"/>
          <w:i/>
          <w:iCs/>
          <w:sz w:val="22"/>
          <w:szCs w:val="22"/>
        </w:rPr>
        <w:t>PATRON</w:t>
      </w:r>
      <w:r w:rsidR="00BF1B7D" w:rsidRPr="00525C77">
        <w:rPr>
          <w:rFonts w:ascii="Calibri" w:hAnsi="Calibri" w:cs="Calibri"/>
          <w:sz w:val="22"/>
          <w:szCs w:val="22"/>
        </w:rPr>
        <w:t>)”</w:t>
      </w:r>
    </w:p>
    <w:p w14:paraId="4954218D" w14:textId="77777777" w:rsidR="003516BD" w:rsidRPr="003516BD" w:rsidRDefault="003516BD" w:rsidP="003516BD">
      <w:pPr>
        <w:pStyle w:val="Akapitzlist"/>
        <w:widowControl/>
        <w:numPr>
          <w:ilvl w:val="0"/>
          <w:numId w:val="17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516BD">
        <w:rPr>
          <w:rFonts w:ascii="Calibri" w:hAnsi="Calibri" w:cs="Calibri"/>
          <w:sz w:val="22"/>
          <w:szCs w:val="22"/>
        </w:rPr>
        <w:t>W przypadku, gdy dotychczasowa realizacja Projektu wskazuje na brak możliwości osiągnięcia zakładanych wyników i celów Projektu, w szczególności na skutek wystąpienia Siły wyższej, Ryzyka naukowego lub znacznej i niemożliwej do przewidzenia zmiany stosunków społeczno-gospodarczych, przez co realizacja Projektu stanie się niemożliwa lub z punktu widzenia interesu publicznego niecelowa, Zamawiający ma prawo rozwiązać umowę z zachowaniem 14 dniowego okresu wypowiedzenia.</w:t>
      </w:r>
    </w:p>
    <w:p w14:paraId="3B9808B2" w14:textId="43801198" w:rsidR="003516BD" w:rsidRPr="003516BD" w:rsidRDefault="003516BD" w:rsidP="003516BD">
      <w:pPr>
        <w:pStyle w:val="Akapitzlist"/>
        <w:widowControl/>
        <w:numPr>
          <w:ilvl w:val="0"/>
          <w:numId w:val="17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516BD">
        <w:rPr>
          <w:rFonts w:ascii="Calibri" w:hAnsi="Calibri" w:cs="Calibri"/>
          <w:sz w:val="22"/>
          <w:szCs w:val="22"/>
        </w:rPr>
        <w:t>Umowa ulega rozwiązaniu z zachowanie</w:t>
      </w:r>
      <w:r w:rsidR="00960D34">
        <w:rPr>
          <w:rFonts w:ascii="Calibri" w:hAnsi="Calibri" w:cs="Calibri"/>
          <w:sz w:val="22"/>
          <w:szCs w:val="22"/>
        </w:rPr>
        <w:t>m</w:t>
      </w:r>
      <w:r w:rsidRPr="003516BD">
        <w:rPr>
          <w:rFonts w:ascii="Calibri" w:hAnsi="Calibri" w:cs="Calibri"/>
          <w:sz w:val="22"/>
          <w:szCs w:val="22"/>
        </w:rPr>
        <w:t xml:space="preserve"> 14-dniowego okresu wypowiedzenia w przypadku rozwiązania Umowy zawartej przez Z</w:t>
      </w:r>
      <w:r w:rsidR="00300EF0">
        <w:rPr>
          <w:rFonts w:ascii="Calibri" w:hAnsi="Calibri" w:cs="Calibri"/>
          <w:sz w:val="22"/>
          <w:szCs w:val="22"/>
        </w:rPr>
        <w:t>amawiającego</w:t>
      </w:r>
      <w:r w:rsidRPr="003516BD">
        <w:rPr>
          <w:rFonts w:ascii="Calibri" w:hAnsi="Calibri" w:cs="Calibri"/>
          <w:sz w:val="22"/>
          <w:szCs w:val="22"/>
        </w:rPr>
        <w:t xml:space="preserve"> z Agencją Badań Medycznych na realizację </w:t>
      </w:r>
      <w:r w:rsidR="00960D34">
        <w:rPr>
          <w:rFonts w:ascii="Calibri" w:hAnsi="Calibri" w:cs="Calibri"/>
          <w:sz w:val="22"/>
          <w:szCs w:val="22"/>
        </w:rPr>
        <w:t>P</w:t>
      </w:r>
      <w:r w:rsidRPr="003516BD">
        <w:rPr>
          <w:rFonts w:ascii="Calibri" w:hAnsi="Calibri" w:cs="Calibri"/>
          <w:sz w:val="22"/>
          <w:szCs w:val="22"/>
        </w:rPr>
        <w:t xml:space="preserve">rojektu. </w:t>
      </w:r>
    </w:p>
    <w:p w14:paraId="529272C6" w14:textId="6DCDE168" w:rsidR="003516BD" w:rsidRPr="003516BD" w:rsidRDefault="00300EF0" w:rsidP="003516BD">
      <w:pPr>
        <w:pStyle w:val="Akapitzlist"/>
        <w:widowControl/>
        <w:numPr>
          <w:ilvl w:val="0"/>
          <w:numId w:val="17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3516BD" w:rsidRPr="003516BD">
        <w:rPr>
          <w:rFonts w:ascii="Calibri" w:hAnsi="Calibri" w:cs="Calibri"/>
          <w:sz w:val="22"/>
          <w:szCs w:val="22"/>
        </w:rPr>
        <w:t xml:space="preserve"> zobowiązuje się do pokrycia wszelkich strat wynikłych z powodu niewykonania lub nienależytego wykonania Umowy, zniszczenia lub uszkodzenia powierzonego mu mienia. </w:t>
      </w:r>
    </w:p>
    <w:p w14:paraId="5749F52A" w14:textId="5FA87C4D" w:rsidR="003516BD" w:rsidRPr="003516BD" w:rsidRDefault="003516BD" w:rsidP="003516BD">
      <w:pPr>
        <w:pStyle w:val="Akapitzlist"/>
        <w:widowControl/>
        <w:numPr>
          <w:ilvl w:val="0"/>
          <w:numId w:val="17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516BD">
        <w:rPr>
          <w:rFonts w:ascii="Calibri" w:hAnsi="Calibri" w:cs="Calibri"/>
          <w:sz w:val="22"/>
          <w:szCs w:val="22"/>
        </w:rPr>
        <w:t xml:space="preserve">W zakresie powierzonych spraw </w:t>
      </w:r>
      <w:r w:rsidR="00300EF0">
        <w:rPr>
          <w:rFonts w:ascii="Calibri" w:hAnsi="Calibri" w:cs="Calibri"/>
          <w:sz w:val="22"/>
          <w:szCs w:val="22"/>
        </w:rPr>
        <w:t>Wykonawca</w:t>
      </w:r>
      <w:r w:rsidRPr="003516BD">
        <w:rPr>
          <w:rFonts w:ascii="Calibri" w:hAnsi="Calibri" w:cs="Calibri"/>
          <w:sz w:val="22"/>
          <w:szCs w:val="22"/>
        </w:rPr>
        <w:t xml:space="preserve"> ponosi odpowiedzialność odszkodowawczą wobec Z</w:t>
      </w:r>
      <w:r w:rsidR="00300EF0">
        <w:rPr>
          <w:rFonts w:ascii="Calibri" w:hAnsi="Calibri" w:cs="Calibri"/>
          <w:sz w:val="22"/>
          <w:szCs w:val="22"/>
        </w:rPr>
        <w:t>amawiającego</w:t>
      </w:r>
      <w:r w:rsidRPr="003516BD">
        <w:rPr>
          <w:rFonts w:ascii="Calibri" w:hAnsi="Calibri" w:cs="Calibri"/>
          <w:sz w:val="22"/>
          <w:szCs w:val="22"/>
        </w:rPr>
        <w:t>.</w:t>
      </w:r>
    </w:p>
    <w:p w14:paraId="4B4F20ED" w14:textId="03217C32" w:rsidR="003516BD" w:rsidRPr="003516BD" w:rsidRDefault="003516BD" w:rsidP="003516BD">
      <w:pPr>
        <w:pStyle w:val="Akapitzlist"/>
        <w:widowControl/>
        <w:numPr>
          <w:ilvl w:val="0"/>
          <w:numId w:val="17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516BD">
        <w:rPr>
          <w:rFonts w:ascii="Calibri" w:hAnsi="Calibri" w:cs="Calibri"/>
          <w:sz w:val="22"/>
          <w:szCs w:val="22"/>
        </w:rPr>
        <w:t>Z</w:t>
      </w:r>
      <w:r w:rsidR="00300EF0">
        <w:rPr>
          <w:rFonts w:ascii="Calibri" w:hAnsi="Calibri" w:cs="Calibri"/>
          <w:sz w:val="22"/>
          <w:szCs w:val="22"/>
        </w:rPr>
        <w:t>amawiający</w:t>
      </w:r>
      <w:r w:rsidRPr="003516BD">
        <w:rPr>
          <w:rFonts w:ascii="Calibri" w:hAnsi="Calibri" w:cs="Calibri"/>
          <w:sz w:val="22"/>
          <w:szCs w:val="22"/>
        </w:rPr>
        <w:t xml:space="preserve"> nie odpowiada za szkody wyrządzone przez </w:t>
      </w:r>
      <w:r w:rsidR="00300EF0">
        <w:rPr>
          <w:rFonts w:ascii="Calibri" w:hAnsi="Calibri" w:cs="Calibri"/>
          <w:sz w:val="22"/>
          <w:szCs w:val="22"/>
        </w:rPr>
        <w:t>Wykonawcę</w:t>
      </w:r>
      <w:r w:rsidRPr="003516BD">
        <w:rPr>
          <w:rFonts w:ascii="Calibri" w:hAnsi="Calibri" w:cs="Calibri"/>
          <w:sz w:val="22"/>
          <w:szCs w:val="22"/>
        </w:rPr>
        <w:t xml:space="preserve"> osobom trzecim.</w:t>
      </w:r>
    </w:p>
    <w:p w14:paraId="35AF07AE" w14:textId="77777777" w:rsidR="003516BD" w:rsidRPr="003516BD" w:rsidRDefault="003516BD" w:rsidP="003516BD">
      <w:pPr>
        <w:pStyle w:val="Akapitzlist"/>
        <w:widowControl/>
        <w:numPr>
          <w:ilvl w:val="0"/>
          <w:numId w:val="17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516BD">
        <w:rPr>
          <w:rFonts w:ascii="Calibri" w:hAnsi="Calibri" w:cs="Calibri"/>
          <w:sz w:val="22"/>
          <w:szCs w:val="22"/>
        </w:rPr>
        <w:t>Wszelkie zmiany umowy dokonywane będą w formie pisemnej bądź w formie elektronicznej pod rygorem nieważności.</w:t>
      </w:r>
    </w:p>
    <w:p w14:paraId="16C6610D" w14:textId="414BA475" w:rsidR="003516BD" w:rsidRPr="003516BD" w:rsidRDefault="003516BD" w:rsidP="003516BD">
      <w:pPr>
        <w:pStyle w:val="Akapitzlist"/>
        <w:widowControl/>
        <w:numPr>
          <w:ilvl w:val="0"/>
          <w:numId w:val="17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516BD">
        <w:rPr>
          <w:rFonts w:ascii="Calibri" w:hAnsi="Calibri" w:cs="Calibri"/>
          <w:sz w:val="22"/>
          <w:szCs w:val="22"/>
        </w:rPr>
        <w:t xml:space="preserve">Prawa i obowiązki oraz wierzytelności </w:t>
      </w:r>
      <w:r w:rsidR="00300EF0">
        <w:rPr>
          <w:rFonts w:ascii="Calibri" w:hAnsi="Calibri" w:cs="Calibri"/>
          <w:sz w:val="22"/>
          <w:szCs w:val="22"/>
        </w:rPr>
        <w:t>Zamawiającego</w:t>
      </w:r>
      <w:r w:rsidRPr="003516BD">
        <w:rPr>
          <w:rFonts w:ascii="Calibri" w:hAnsi="Calibri" w:cs="Calibri"/>
          <w:sz w:val="22"/>
          <w:szCs w:val="22"/>
        </w:rPr>
        <w:t xml:space="preserve"> wynikające z Umowy nie mogą być przenoszone na rzecz osób trzecich bez uprzedniej zgody </w:t>
      </w:r>
      <w:r w:rsidR="00300EF0">
        <w:rPr>
          <w:rFonts w:ascii="Calibri" w:hAnsi="Calibri" w:cs="Calibri"/>
          <w:sz w:val="22"/>
          <w:szCs w:val="22"/>
        </w:rPr>
        <w:t xml:space="preserve">Zamawiającego </w:t>
      </w:r>
      <w:r w:rsidRPr="003516BD">
        <w:rPr>
          <w:rFonts w:ascii="Calibri" w:hAnsi="Calibri" w:cs="Calibri"/>
          <w:sz w:val="22"/>
          <w:szCs w:val="22"/>
        </w:rPr>
        <w:t>wyrażonej na piśmie, bądź w formie elektronicznej pod rygorem nieważności.</w:t>
      </w:r>
    </w:p>
    <w:p w14:paraId="5385E419" w14:textId="778DE4C2" w:rsidR="003516BD" w:rsidRPr="003516BD" w:rsidRDefault="003516BD" w:rsidP="003516BD">
      <w:pPr>
        <w:pStyle w:val="Akapitzlist"/>
        <w:widowControl/>
        <w:numPr>
          <w:ilvl w:val="0"/>
          <w:numId w:val="17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516BD">
        <w:rPr>
          <w:rFonts w:ascii="Calibri" w:hAnsi="Calibri" w:cs="Calibri"/>
          <w:sz w:val="22"/>
          <w:szCs w:val="22"/>
        </w:rPr>
        <w:t>Z</w:t>
      </w:r>
      <w:r w:rsidR="00300EF0">
        <w:rPr>
          <w:rFonts w:ascii="Calibri" w:hAnsi="Calibri" w:cs="Calibri"/>
          <w:sz w:val="22"/>
          <w:szCs w:val="22"/>
        </w:rPr>
        <w:t>amawiający</w:t>
      </w:r>
      <w:r w:rsidRPr="003516BD">
        <w:rPr>
          <w:rFonts w:ascii="Calibri" w:hAnsi="Calibri" w:cs="Calibri"/>
          <w:sz w:val="22"/>
          <w:szCs w:val="22"/>
        </w:rPr>
        <w:t xml:space="preserve"> nie ponosi odpowiedzialności wobec osób trzecich za szkody powstałe w związku z realizacją Umowy przez </w:t>
      </w:r>
      <w:r w:rsidR="00300EF0">
        <w:rPr>
          <w:rFonts w:ascii="Calibri" w:hAnsi="Calibri" w:cs="Calibri"/>
          <w:sz w:val="22"/>
          <w:szCs w:val="22"/>
        </w:rPr>
        <w:t>Wykonawcę</w:t>
      </w:r>
      <w:r w:rsidRPr="003516BD">
        <w:rPr>
          <w:rFonts w:ascii="Calibri" w:hAnsi="Calibri" w:cs="Calibri"/>
          <w:sz w:val="22"/>
          <w:szCs w:val="22"/>
        </w:rPr>
        <w:t>.  </w:t>
      </w:r>
    </w:p>
    <w:p w14:paraId="528C6BA5" w14:textId="77777777" w:rsidR="003516BD" w:rsidRPr="00960D34" w:rsidRDefault="003516BD" w:rsidP="003516BD">
      <w:pPr>
        <w:rPr>
          <w:rFonts w:eastAsiaTheme="minorHAnsi"/>
          <w:lang w:val="pl-PL"/>
        </w:rPr>
      </w:pPr>
    </w:p>
    <w:p w14:paraId="54056472" w14:textId="77777777" w:rsidR="003516BD" w:rsidRPr="00FB574F" w:rsidRDefault="003516BD" w:rsidP="003516BD">
      <w:pPr>
        <w:pStyle w:val="Tytu"/>
        <w:spacing w:line="276" w:lineRule="auto"/>
        <w:jc w:val="both"/>
        <w:rPr>
          <w:rFonts w:ascii="Arial" w:hAnsi="Arial" w:cs="Arial"/>
          <w:b w:val="0"/>
          <w:sz w:val="21"/>
          <w:szCs w:val="21"/>
        </w:rPr>
      </w:pPr>
    </w:p>
    <w:sectPr w:rsidR="003516BD" w:rsidRPr="00FB574F" w:rsidSect="00534B97">
      <w:headerReference w:type="default" r:id="rId8"/>
      <w:footerReference w:type="default" r:id="rId9"/>
      <w:type w:val="continuous"/>
      <w:pgSz w:w="11920" w:h="16840"/>
      <w:pgMar w:top="2127" w:right="737" w:bottom="280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974C" w14:textId="77777777" w:rsidR="00F718D1" w:rsidRDefault="00F718D1">
      <w:r>
        <w:separator/>
      </w:r>
    </w:p>
  </w:endnote>
  <w:endnote w:type="continuationSeparator" w:id="0">
    <w:p w14:paraId="328BBAFE" w14:textId="77777777" w:rsidR="00F718D1" w:rsidRDefault="00F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F6E3" w14:textId="77777777" w:rsidR="009B06EA" w:rsidRDefault="00A4128C">
    <w:pPr>
      <w:pStyle w:val="Nagwekistopka"/>
      <w:rPr>
        <w:rFonts w:hint="eastAsia"/>
      </w:rPr>
    </w:pPr>
    <w:r>
      <w:rPr>
        <w:noProof/>
      </w:rPr>
      <w:drawing>
        <wp:inline distT="0" distB="0" distL="0" distR="0" wp14:anchorId="5E66018E" wp14:editId="678567F7">
          <wp:extent cx="6735996" cy="1274445"/>
          <wp:effectExtent l="0" t="0" r="8255" b="1905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KS_stopka 2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7677" cy="12842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378C" w14:textId="77777777" w:rsidR="00F718D1" w:rsidRDefault="00F718D1">
      <w:r>
        <w:separator/>
      </w:r>
    </w:p>
  </w:footnote>
  <w:footnote w:type="continuationSeparator" w:id="0">
    <w:p w14:paraId="04125E6E" w14:textId="77777777" w:rsidR="00F718D1" w:rsidRDefault="00F7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79E" w14:textId="6A46607B" w:rsidR="009B06EA" w:rsidRDefault="00D31634">
    <w:pPr>
      <w:pStyle w:val="Nagwekistopka"/>
      <w:rPr>
        <w:rFonts w:hint="eastAsia"/>
      </w:rPr>
    </w:pPr>
    <w:r w:rsidRPr="00D31634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5F978CC" wp14:editId="16B147D9">
          <wp:simplePos x="0" y="0"/>
          <wp:positionH relativeFrom="column">
            <wp:posOffset>5387340</wp:posOffset>
          </wp:positionH>
          <wp:positionV relativeFrom="paragraph">
            <wp:posOffset>106664</wp:posOffset>
          </wp:positionV>
          <wp:extent cx="1544475" cy="841532"/>
          <wp:effectExtent l="0" t="0" r="0" b="0"/>
          <wp:wrapNone/>
          <wp:docPr id="3" name="Obraz 3" descr="C:\Users\sara.goj\Documents\ABM\2022 3 Head to head\konkurs na wybór partnera\logo A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.goj\Documents\ABM\2022 3 Head to head\konkurs na wybór partnera\logo A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475" cy="84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FB9734" wp14:editId="28F0460C">
          <wp:simplePos x="0" y="0"/>
          <wp:positionH relativeFrom="column">
            <wp:posOffset>1270</wp:posOffset>
          </wp:positionH>
          <wp:positionV relativeFrom="paragraph">
            <wp:posOffset>-638505</wp:posOffset>
          </wp:positionV>
          <wp:extent cx="6741160" cy="1986915"/>
          <wp:effectExtent l="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1160" cy="198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F89"/>
    <w:multiLevelType w:val="hybridMultilevel"/>
    <w:tmpl w:val="61D835D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B764FA"/>
    <w:multiLevelType w:val="hybridMultilevel"/>
    <w:tmpl w:val="DEC6F0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966AE0"/>
    <w:multiLevelType w:val="hybridMultilevel"/>
    <w:tmpl w:val="B198B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55980"/>
    <w:multiLevelType w:val="hybridMultilevel"/>
    <w:tmpl w:val="BCB87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B4657"/>
    <w:multiLevelType w:val="hybridMultilevel"/>
    <w:tmpl w:val="991EA2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BE475E"/>
    <w:multiLevelType w:val="hybridMultilevel"/>
    <w:tmpl w:val="69545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4313B"/>
    <w:multiLevelType w:val="hybridMultilevel"/>
    <w:tmpl w:val="B2C6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2530"/>
    <w:multiLevelType w:val="hybridMultilevel"/>
    <w:tmpl w:val="B69AB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C1DF3"/>
    <w:multiLevelType w:val="hybridMultilevel"/>
    <w:tmpl w:val="7B025B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389072C"/>
    <w:multiLevelType w:val="hybridMultilevel"/>
    <w:tmpl w:val="962C9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D2A5C"/>
    <w:multiLevelType w:val="hybridMultilevel"/>
    <w:tmpl w:val="9EBC19E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68B50BF"/>
    <w:multiLevelType w:val="hybridMultilevel"/>
    <w:tmpl w:val="437A34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53EE6"/>
    <w:multiLevelType w:val="hybridMultilevel"/>
    <w:tmpl w:val="64184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525D5"/>
    <w:multiLevelType w:val="hybridMultilevel"/>
    <w:tmpl w:val="5E823332"/>
    <w:lvl w:ilvl="0" w:tplc="D0F02A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5726CD5"/>
    <w:multiLevelType w:val="hybridMultilevel"/>
    <w:tmpl w:val="DFAA35C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7ADD31F0"/>
    <w:multiLevelType w:val="hybridMultilevel"/>
    <w:tmpl w:val="FFA2A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50B6E"/>
    <w:multiLevelType w:val="hybridMultilevel"/>
    <w:tmpl w:val="67EAF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4248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3888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422966">
    <w:abstractNumId w:val="1"/>
  </w:num>
  <w:num w:numId="4" w16cid:durableId="1856384857">
    <w:abstractNumId w:val="4"/>
  </w:num>
  <w:num w:numId="5" w16cid:durableId="527303738">
    <w:abstractNumId w:val="12"/>
  </w:num>
  <w:num w:numId="6" w16cid:durableId="1508206458">
    <w:abstractNumId w:val="5"/>
  </w:num>
  <w:num w:numId="7" w16cid:durableId="476387230">
    <w:abstractNumId w:val="3"/>
  </w:num>
  <w:num w:numId="8" w16cid:durableId="1222180896">
    <w:abstractNumId w:val="6"/>
  </w:num>
  <w:num w:numId="9" w16cid:durableId="1821196022">
    <w:abstractNumId w:val="11"/>
  </w:num>
  <w:num w:numId="10" w16cid:durableId="639917389">
    <w:abstractNumId w:val="7"/>
  </w:num>
  <w:num w:numId="11" w16cid:durableId="685448665">
    <w:abstractNumId w:val="0"/>
  </w:num>
  <w:num w:numId="12" w16cid:durableId="1034694589">
    <w:abstractNumId w:val="15"/>
  </w:num>
  <w:num w:numId="13" w16cid:durableId="1521624189">
    <w:abstractNumId w:val="16"/>
  </w:num>
  <w:num w:numId="14" w16cid:durableId="9646092">
    <w:abstractNumId w:val="14"/>
  </w:num>
  <w:num w:numId="15" w16cid:durableId="2127650169">
    <w:abstractNumId w:val="2"/>
  </w:num>
  <w:num w:numId="16" w16cid:durableId="1745493950">
    <w:abstractNumId w:val="13"/>
  </w:num>
  <w:num w:numId="17" w16cid:durableId="1773938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EA"/>
    <w:rsid w:val="0002379E"/>
    <w:rsid w:val="00033903"/>
    <w:rsid w:val="00075AEF"/>
    <w:rsid w:val="000837F0"/>
    <w:rsid w:val="000C2319"/>
    <w:rsid w:val="000C3FF6"/>
    <w:rsid w:val="000D3930"/>
    <w:rsid w:val="000D6998"/>
    <w:rsid w:val="001003B5"/>
    <w:rsid w:val="0010636C"/>
    <w:rsid w:val="0011409A"/>
    <w:rsid w:val="00126A8E"/>
    <w:rsid w:val="0016082E"/>
    <w:rsid w:val="00162F1A"/>
    <w:rsid w:val="001A5EB4"/>
    <w:rsid w:val="001D3DA1"/>
    <w:rsid w:val="00230655"/>
    <w:rsid w:val="002360F7"/>
    <w:rsid w:val="00240F0A"/>
    <w:rsid w:val="00254EE2"/>
    <w:rsid w:val="00263E15"/>
    <w:rsid w:val="00271EA3"/>
    <w:rsid w:val="002860C9"/>
    <w:rsid w:val="00300EF0"/>
    <w:rsid w:val="003158B3"/>
    <w:rsid w:val="003308A5"/>
    <w:rsid w:val="00330E7B"/>
    <w:rsid w:val="0034306B"/>
    <w:rsid w:val="003505EB"/>
    <w:rsid w:val="003516BD"/>
    <w:rsid w:val="003560B2"/>
    <w:rsid w:val="00386C17"/>
    <w:rsid w:val="003A2957"/>
    <w:rsid w:val="003B5738"/>
    <w:rsid w:val="003F07FF"/>
    <w:rsid w:val="004A3E81"/>
    <w:rsid w:val="004B6695"/>
    <w:rsid w:val="004D0912"/>
    <w:rsid w:val="004E57CC"/>
    <w:rsid w:val="004E684C"/>
    <w:rsid w:val="00515EAA"/>
    <w:rsid w:val="00534B97"/>
    <w:rsid w:val="00547011"/>
    <w:rsid w:val="0055048A"/>
    <w:rsid w:val="00551F1B"/>
    <w:rsid w:val="00553ECE"/>
    <w:rsid w:val="00561D3F"/>
    <w:rsid w:val="005718C2"/>
    <w:rsid w:val="00571ACB"/>
    <w:rsid w:val="005903A9"/>
    <w:rsid w:val="005A0310"/>
    <w:rsid w:val="005D3A10"/>
    <w:rsid w:val="005F08BB"/>
    <w:rsid w:val="005F75FF"/>
    <w:rsid w:val="00604A81"/>
    <w:rsid w:val="00607B95"/>
    <w:rsid w:val="00616D19"/>
    <w:rsid w:val="00647A43"/>
    <w:rsid w:val="006711FE"/>
    <w:rsid w:val="006712A0"/>
    <w:rsid w:val="00690C71"/>
    <w:rsid w:val="006B642A"/>
    <w:rsid w:val="006C49C2"/>
    <w:rsid w:val="006C6CE3"/>
    <w:rsid w:val="006D4131"/>
    <w:rsid w:val="00716DD8"/>
    <w:rsid w:val="007505D2"/>
    <w:rsid w:val="00764CC1"/>
    <w:rsid w:val="00767B84"/>
    <w:rsid w:val="00784FF6"/>
    <w:rsid w:val="008125D4"/>
    <w:rsid w:val="008342B5"/>
    <w:rsid w:val="00835B40"/>
    <w:rsid w:val="00843E36"/>
    <w:rsid w:val="00845280"/>
    <w:rsid w:val="0084678D"/>
    <w:rsid w:val="00847D62"/>
    <w:rsid w:val="00862DC4"/>
    <w:rsid w:val="00871008"/>
    <w:rsid w:val="00887F1F"/>
    <w:rsid w:val="008928DD"/>
    <w:rsid w:val="008934F5"/>
    <w:rsid w:val="008B1217"/>
    <w:rsid w:val="008B44DE"/>
    <w:rsid w:val="008C250F"/>
    <w:rsid w:val="008D2AC6"/>
    <w:rsid w:val="008E14C9"/>
    <w:rsid w:val="008E1CE9"/>
    <w:rsid w:val="008F2BE9"/>
    <w:rsid w:val="00960D34"/>
    <w:rsid w:val="00984C10"/>
    <w:rsid w:val="009A673D"/>
    <w:rsid w:val="009A784E"/>
    <w:rsid w:val="009B06EA"/>
    <w:rsid w:val="009C39A9"/>
    <w:rsid w:val="009C4430"/>
    <w:rsid w:val="009D5606"/>
    <w:rsid w:val="009E03DE"/>
    <w:rsid w:val="009E6F19"/>
    <w:rsid w:val="00A04A9F"/>
    <w:rsid w:val="00A11D77"/>
    <w:rsid w:val="00A11EAA"/>
    <w:rsid w:val="00A146D6"/>
    <w:rsid w:val="00A238F8"/>
    <w:rsid w:val="00A27BDF"/>
    <w:rsid w:val="00A3293C"/>
    <w:rsid w:val="00A4128C"/>
    <w:rsid w:val="00A44EB3"/>
    <w:rsid w:val="00A45AB7"/>
    <w:rsid w:val="00A54B81"/>
    <w:rsid w:val="00A71C22"/>
    <w:rsid w:val="00A802BD"/>
    <w:rsid w:val="00A82703"/>
    <w:rsid w:val="00AB317B"/>
    <w:rsid w:val="00AB5DA7"/>
    <w:rsid w:val="00AD5D14"/>
    <w:rsid w:val="00B24522"/>
    <w:rsid w:val="00B62DF4"/>
    <w:rsid w:val="00B81F73"/>
    <w:rsid w:val="00BB16E0"/>
    <w:rsid w:val="00BD1740"/>
    <w:rsid w:val="00BD5E5E"/>
    <w:rsid w:val="00BD60D3"/>
    <w:rsid w:val="00BF1B7D"/>
    <w:rsid w:val="00C4017D"/>
    <w:rsid w:val="00C74333"/>
    <w:rsid w:val="00CA4A39"/>
    <w:rsid w:val="00CF22BB"/>
    <w:rsid w:val="00CF4C40"/>
    <w:rsid w:val="00D021BA"/>
    <w:rsid w:val="00D04B77"/>
    <w:rsid w:val="00D20692"/>
    <w:rsid w:val="00D21E14"/>
    <w:rsid w:val="00D31634"/>
    <w:rsid w:val="00D33990"/>
    <w:rsid w:val="00D724F4"/>
    <w:rsid w:val="00DC5519"/>
    <w:rsid w:val="00DE2360"/>
    <w:rsid w:val="00E56347"/>
    <w:rsid w:val="00E60EDD"/>
    <w:rsid w:val="00E754BA"/>
    <w:rsid w:val="00E95D22"/>
    <w:rsid w:val="00EC0480"/>
    <w:rsid w:val="00ED27E7"/>
    <w:rsid w:val="00EE2D11"/>
    <w:rsid w:val="00EF389E"/>
    <w:rsid w:val="00EF58BB"/>
    <w:rsid w:val="00F306DE"/>
    <w:rsid w:val="00F718D1"/>
    <w:rsid w:val="00F93C5E"/>
    <w:rsid w:val="00F9528B"/>
    <w:rsid w:val="00FA6E17"/>
    <w:rsid w:val="00FB574F"/>
    <w:rsid w:val="00FC6D54"/>
    <w:rsid w:val="00FD0FB2"/>
    <w:rsid w:val="00FD19A1"/>
    <w:rsid w:val="00FD2B37"/>
    <w:rsid w:val="00FD4328"/>
    <w:rsid w:val="00FE307F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0452E"/>
  <w15:docId w15:val="{EDE046A0-9CA6-4D89-B337-58A22F3B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pPr>
      <w:widowControl w:val="0"/>
    </w:pPr>
    <w:rPr>
      <w:rFonts w:ascii="Verdana" w:hAnsi="Verdan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pPr>
      <w:widowControl w:val="0"/>
      <w:ind w:left="2254"/>
      <w:outlineLvl w:val="0"/>
    </w:pPr>
    <w:rPr>
      <w:rFonts w:ascii="Verdana" w:hAnsi="Verdana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pPr>
      <w:widowControl w:val="0"/>
    </w:pPr>
    <w:rPr>
      <w:rFonts w:ascii="Verdana" w:hAnsi="Verdana" w:cs="Arial Unicode MS"/>
      <w:color w:val="000000"/>
      <w:u w:color="000000"/>
      <w:lang w:val="en-US"/>
    </w:rPr>
  </w:style>
  <w:style w:type="character" w:customStyle="1" w:styleId="fontstyle01">
    <w:name w:val="fontstyle01"/>
    <w:basedOn w:val="Domylnaczcionkaakapitu"/>
    <w:rsid w:val="00D724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724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724F4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D724F4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60E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EDD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D31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306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5D2"/>
    <w:rPr>
      <w:rFonts w:eastAsia="Times New Roman"/>
      <w:bdr w:val="none" w:sz="0" w:space="0" w:color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5D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75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28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/>
      <w:bCs/>
      <w:bdr w:val="nil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28B"/>
    <w:rPr>
      <w:rFonts w:eastAsia="Times New Roman"/>
      <w:b/>
      <w:bCs/>
      <w:bdr w:val="none" w:sz="0" w:space="0" w:color="auto"/>
      <w:lang w:val="en-US" w:eastAsia="en-US"/>
    </w:rPr>
  </w:style>
  <w:style w:type="paragraph" w:customStyle="1" w:styleId="Standard">
    <w:name w:val="Standard"/>
    <w:rsid w:val="00ED27E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4"/>
      <w:szCs w:val="24"/>
      <w:bdr w:val="none" w:sz="0" w:space="0" w:color="auto"/>
      <w:lang w:eastAsia="ar-SA"/>
    </w:rPr>
  </w:style>
  <w:style w:type="paragraph" w:styleId="Tytu">
    <w:name w:val="Title"/>
    <w:basedOn w:val="Normalny"/>
    <w:link w:val="TytuZnak"/>
    <w:uiPriority w:val="99"/>
    <w:qFormat/>
    <w:rsid w:val="005470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47011"/>
    <w:rPr>
      <w:rFonts w:eastAsia="Times New Roman"/>
      <w:b/>
      <w:bCs/>
      <w:sz w:val="28"/>
      <w:szCs w:val="24"/>
      <w:bdr w:val="none" w:sz="0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314B-8228-43CB-A205-B2D70CB5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Kowalska – Getler</dc:creator>
  <cp:lastModifiedBy>Magdalena Buglewicz</cp:lastModifiedBy>
  <cp:revision>3</cp:revision>
  <cp:lastPrinted>2023-07-21T11:51:00Z</cp:lastPrinted>
  <dcterms:created xsi:type="dcterms:W3CDTF">2025-03-18T11:44:00Z</dcterms:created>
  <dcterms:modified xsi:type="dcterms:W3CDTF">2025-03-18T11:45:00Z</dcterms:modified>
</cp:coreProperties>
</file>